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18ECE" w14:textId="1FE2DAC6" w:rsidR="00BE20A0" w:rsidRDefault="00BE20A0" w:rsidP="00C413F5">
      <w:pPr>
        <w:spacing w:before="120" w:after="120"/>
        <w:jc w:val="both"/>
        <w:rPr>
          <w:rFonts w:ascii="Times New Roman" w:hAnsi="Times New Roman" w:cs="Times New Roman"/>
          <w:sz w:val="22"/>
          <w:szCs w:val="22"/>
        </w:rPr>
      </w:pPr>
      <w:r>
        <w:rPr>
          <w:rFonts w:ascii="Times New Roman" w:hAnsi="Times New Roman" w:cs="Times New Roman"/>
          <w:sz w:val="22"/>
          <w:szCs w:val="22"/>
        </w:rPr>
        <w:t>Response letter</w:t>
      </w:r>
      <w:r w:rsidR="00EA37C9">
        <w:rPr>
          <w:rFonts w:ascii="Times New Roman" w:hAnsi="Times New Roman" w:cs="Times New Roman"/>
          <w:sz w:val="22"/>
          <w:szCs w:val="22"/>
        </w:rPr>
        <w:t xml:space="preserve"> for the manuscript titled ‘</w:t>
      </w:r>
      <w:r w:rsidR="00E4041F" w:rsidRPr="00EB2773">
        <w:rPr>
          <w:rFonts w:ascii="Times New Roman" w:hAnsi="Times New Roman" w:cs="Times New Roman"/>
          <w:b/>
          <w:bCs/>
          <w:sz w:val="22"/>
          <w:szCs w:val="22"/>
        </w:rPr>
        <w:t>Multi-graph Graph Matching for Coronary Artery Semantic Labeling in Invasive Coronary Angiograms</w:t>
      </w:r>
      <w:r w:rsidR="00EA37C9">
        <w:rPr>
          <w:rFonts w:ascii="Times New Roman" w:hAnsi="Times New Roman" w:cs="Times New Roman"/>
          <w:sz w:val="22"/>
          <w:szCs w:val="22"/>
        </w:rPr>
        <w:t>’</w:t>
      </w:r>
    </w:p>
    <w:p w14:paraId="42C07FFA" w14:textId="77777777" w:rsidR="00BE20A0" w:rsidRDefault="00BE20A0" w:rsidP="00C413F5">
      <w:pPr>
        <w:spacing w:before="120" w:after="120"/>
        <w:jc w:val="both"/>
        <w:rPr>
          <w:rFonts w:ascii="Times New Roman" w:hAnsi="Times New Roman" w:cs="Times New Roman"/>
          <w:sz w:val="22"/>
          <w:szCs w:val="22"/>
        </w:rPr>
      </w:pPr>
    </w:p>
    <w:p w14:paraId="6DFA7F7F" w14:textId="77777777" w:rsidR="00BE20A0" w:rsidRDefault="00BE20A0" w:rsidP="00C413F5">
      <w:pPr>
        <w:spacing w:before="120" w:after="120"/>
        <w:jc w:val="both"/>
        <w:rPr>
          <w:rFonts w:ascii="Times New Roman" w:hAnsi="Times New Roman" w:cs="Times New Roman"/>
          <w:sz w:val="22"/>
          <w:szCs w:val="22"/>
        </w:rPr>
      </w:pPr>
      <w:r>
        <w:rPr>
          <w:rFonts w:ascii="Times New Roman" w:hAnsi="Times New Roman" w:cs="Times New Roman"/>
          <w:sz w:val="22"/>
          <w:szCs w:val="22"/>
        </w:rPr>
        <w:t>Dear Editor and Reviewers,</w:t>
      </w:r>
    </w:p>
    <w:p w14:paraId="3E697C4A" w14:textId="71972161" w:rsidR="00BE20A0" w:rsidRDefault="00BE20A0" w:rsidP="00C413F5">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We are grateful for the comments and suggestions from the editors and the reviewers, which are crucial for improving our work. We have revised the manuscript </w:t>
      </w:r>
      <w:r w:rsidR="002B2CA2">
        <w:rPr>
          <w:rFonts w:ascii="Times New Roman" w:hAnsi="Times New Roman" w:cs="Times New Roman"/>
          <w:sz w:val="22"/>
          <w:szCs w:val="22"/>
        </w:rPr>
        <w:t>to address the reviewers’ comments fully</w:t>
      </w:r>
      <w:r>
        <w:rPr>
          <w:rFonts w:ascii="Times New Roman" w:hAnsi="Times New Roman" w:cs="Times New Roman"/>
          <w:sz w:val="22"/>
          <w:szCs w:val="22"/>
        </w:rPr>
        <w:t xml:space="preserve">. </w:t>
      </w:r>
      <w:r w:rsidR="008F6EA5">
        <w:rPr>
          <w:rFonts w:ascii="Times New Roman" w:hAnsi="Times New Roman" w:cs="Times New Roman"/>
          <w:sz w:val="22"/>
          <w:szCs w:val="22"/>
        </w:rPr>
        <w:t xml:space="preserve">Our </w:t>
      </w:r>
      <w:r w:rsidR="00585C17" w:rsidRPr="00585C17">
        <w:rPr>
          <w:rFonts w:ascii="Times New Roman" w:hAnsi="Times New Roman" w:cs="Times New Roman"/>
          <w:sz w:val="22"/>
          <w:szCs w:val="22"/>
        </w:rPr>
        <w:t xml:space="preserve">point-by-point reply to the review comments </w:t>
      </w:r>
      <w:r w:rsidR="008F6EA5">
        <w:rPr>
          <w:rFonts w:ascii="Times New Roman" w:hAnsi="Times New Roman" w:cs="Times New Roman"/>
          <w:sz w:val="22"/>
          <w:szCs w:val="22"/>
        </w:rPr>
        <w:t>is summarized below. In this document, the</w:t>
      </w:r>
      <w:r>
        <w:rPr>
          <w:rFonts w:ascii="Times New Roman" w:hAnsi="Times New Roman" w:cs="Times New Roman"/>
          <w:sz w:val="22"/>
          <w:szCs w:val="22"/>
        </w:rPr>
        <w:t xml:space="preserve"> original </w:t>
      </w:r>
      <w:r w:rsidR="008F6EA5">
        <w:rPr>
          <w:rFonts w:ascii="Times New Roman" w:hAnsi="Times New Roman" w:cs="Times New Roman"/>
          <w:sz w:val="22"/>
          <w:szCs w:val="22"/>
        </w:rPr>
        <w:t xml:space="preserve">reviewers’ </w:t>
      </w:r>
      <w:r>
        <w:rPr>
          <w:rFonts w:ascii="Times New Roman" w:hAnsi="Times New Roman" w:cs="Times New Roman"/>
          <w:sz w:val="22"/>
          <w:szCs w:val="22"/>
        </w:rPr>
        <w:t xml:space="preserve">comments are in </w:t>
      </w:r>
      <w:r w:rsidRPr="0062706D">
        <w:rPr>
          <w:rFonts w:ascii="Times New Roman" w:hAnsi="Times New Roman" w:cs="Times New Roman"/>
          <w:b/>
          <w:bCs/>
          <w:sz w:val="22"/>
          <w:szCs w:val="22"/>
        </w:rPr>
        <w:t>black</w:t>
      </w:r>
      <w:r>
        <w:rPr>
          <w:rFonts w:ascii="Times New Roman" w:hAnsi="Times New Roman" w:cs="Times New Roman"/>
          <w:sz w:val="22"/>
          <w:szCs w:val="22"/>
        </w:rPr>
        <w:t xml:space="preserve">; our responses are in </w:t>
      </w:r>
      <w:r w:rsidRPr="0062706D">
        <w:rPr>
          <w:rFonts w:ascii="Times New Roman" w:hAnsi="Times New Roman" w:cs="Times New Roman"/>
          <w:b/>
          <w:bCs/>
          <w:color w:val="0070C0"/>
          <w:sz w:val="22"/>
          <w:szCs w:val="22"/>
        </w:rPr>
        <w:t>blue</w:t>
      </w:r>
      <w:r>
        <w:rPr>
          <w:rFonts w:ascii="Times New Roman" w:hAnsi="Times New Roman" w:cs="Times New Roman"/>
          <w:sz w:val="22"/>
          <w:szCs w:val="22"/>
        </w:rPr>
        <w:t xml:space="preserve">; the quotations in the revised manuscript are in </w:t>
      </w:r>
      <w:r w:rsidRPr="0062706D">
        <w:rPr>
          <w:rFonts w:ascii="Times New Roman" w:hAnsi="Times New Roman" w:cs="Times New Roman"/>
          <w:b/>
          <w:bCs/>
          <w:color w:val="FF0000"/>
          <w:sz w:val="22"/>
          <w:szCs w:val="22"/>
        </w:rPr>
        <w:t>red</w:t>
      </w:r>
      <w:r>
        <w:rPr>
          <w:rFonts w:ascii="Times New Roman" w:hAnsi="Times New Roman" w:cs="Times New Roman"/>
          <w:sz w:val="22"/>
          <w:szCs w:val="22"/>
        </w:rPr>
        <w:t>.</w:t>
      </w:r>
    </w:p>
    <w:p w14:paraId="6FD205EF" w14:textId="77777777" w:rsidR="00BE20A0" w:rsidRDefault="00BE20A0" w:rsidP="00C413F5">
      <w:pPr>
        <w:spacing w:before="120" w:after="120"/>
        <w:jc w:val="both"/>
        <w:rPr>
          <w:rFonts w:ascii="Times New Roman" w:hAnsi="Times New Roman" w:cs="Times New Roman"/>
          <w:sz w:val="22"/>
          <w:szCs w:val="22"/>
        </w:rPr>
      </w:pPr>
    </w:p>
    <w:p w14:paraId="673AA6F8" w14:textId="77777777" w:rsidR="00BE20A0" w:rsidRDefault="00BE20A0" w:rsidP="00C413F5">
      <w:pPr>
        <w:spacing w:before="120" w:after="120"/>
        <w:jc w:val="both"/>
        <w:rPr>
          <w:rFonts w:ascii="Times New Roman" w:hAnsi="Times New Roman" w:cs="Times New Roman"/>
          <w:sz w:val="22"/>
          <w:szCs w:val="22"/>
        </w:rPr>
      </w:pPr>
      <w:r>
        <w:rPr>
          <w:rFonts w:ascii="Times New Roman" w:hAnsi="Times New Roman" w:cs="Times New Roman"/>
          <w:sz w:val="22"/>
          <w:szCs w:val="22"/>
        </w:rPr>
        <w:t>Reviewers' comments:</w:t>
      </w:r>
    </w:p>
    <w:p w14:paraId="20E01C07" w14:textId="77777777" w:rsidR="00BE20A0" w:rsidRDefault="00BE20A0" w:rsidP="00C413F5">
      <w:pPr>
        <w:spacing w:before="120" w:after="120"/>
        <w:jc w:val="both"/>
        <w:rPr>
          <w:rFonts w:ascii="Times New Roman" w:hAnsi="Times New Roman" w:cs="Times New Roman"/>
          <w:sz w:val="22"/>
          <w:szCs w:val="22"/>
        </w:rPr>
      </w:pPr>
      <w:r>
        <w:rPr>
          <w:rFonts w:ascii="Times New Roman" w:hAnsi="Times New Roman" w:cs="Times New Roman"/>
          <w:sz w:val="22"/>
          <w:szCs w:val="22"/>
        </w:rPr>
        <w:t>EiC: While you are revising your paper, here is a list of points worth checking, which we find author's overlook. I will check that these are adhered to before your paper is approved for publication, assuming the revision satisfies the Associate Editor and Reviewers.</w:t>
      </w:r>
    </w:p>
    <w:p w14:paraId="70F80EBC" w14:textId="119BD994" w:rsidR="00F04680" w:rsidRPr="006543B0" w:rsidRDefault="006A7285"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F04680" w:rsidRPr="00F04680">
        <w:rPr>
          <w:rFonts w:ascii="Times New Roman" w:hAnsi="Times New Roman" w:cs="Times New Roman"/>
          <w:color w:val="0070C0"/>
          <w:sz w:val="22"/>
          <w:szCs w:val="22"/>
        </w:rPr>
        <w:t>Thank</w:t>
      </w:r>
      <w:r w:rsidR="00A53F8F">
        <w:rPr>
          <w:rFonts w:ascii="Times New Roman" w:hAnsi="Times New Roman" w:cs="Times New Roman"/>
          <w:color w:val="0070C0"/>
          <w:sz w:val="22"/>
          <w:szCs w:val="22"/>
        </w:rPr>
        <w:t>s</w:t>
      </w:r>
      <w:r w:rsidR="002358E0">
        <w:rPr>
          <w:rFonts w:ascii="Times New Roman" w:hAnsi="Times New Roman" w:cs="Times New Roman"/>
          <w:color w:val="0070C0"/>
          <w:sz w:val="22"/>
          <w:szCs w:val="22"/>
        </w:rPr>
        <w:t>.</w:t>
      </w:r>
      <w:r w:rsidR="00F04680" w:rsidRPr="00F04680">
        <w:rPr>
          <w:rFonts w:ascii="Times New Roman" w:hAnsi="Times New Roman" w:cs="Times New Roman"/>
          <w:color w:val="0070C0"/>
          <w:sz w:val="22"/>
          <w:szCs w:val="22"/>
        </w:rPr>
        <w:t xml:space="preserve"> </w:t>
      </w:r>
      <w:r w:rsidR="00F04680" w:rsidRPr="0062706D">
        <w:rPr>
          <w:rFonts w:ascii="Times New Roman" w:hAnsi="Times New Roman" w:cs="Times New Roman"/>
          <w:color w:val="0070C0"/>
          <w:sz w:val="22"/>
          <w:szCs w:val="22"/>
        </w:rPr>
        <w:t xml:space="preserve">We have </w:t>
      </w:r>
      <w:r w:rsidR="00442B0F">
        <w:rPr>
          <w:rFonts w:ascii="Times New Roman" w:hAnsi="Times New Roman" w:cs="Times New Roman"/>
          <w:color w:val="0070C0"/>
          <w:sz w:val="22"/>
          <w:szCs w:val="22"/>
        </w:rPr>
        <w:t>double-checked</w:t>
      </w:r>
      <w:r w:rsidR="00F04680" w:rsidRPr="00F04680">
        <w:rPr>
          <w:rFonts w:ascii="Times New Roman" w:hAnsi="Times New Roman" w:cs="Times New Roman"/>
          <w:color w:val="0070C0"/>
          <w:sz w:val="22"/>
          <w:szCs w:val="22"/>
        </w:rPr>
        <w:t xml:space="preserve"> and revised the manuscript according to the list</w:t>
      </w:r>
      <w:r w:rsidR="00442B0F">
        <w:rPr>
          <w:rFonts w:ascii="Times New Roman" w:hAnsi="Times New Roman" w:cs="Times New Roman"/>
          <w:color w:val="0070C0"/>
          <w:sz w:val="22"/>
          <w:szCs w:val="22"/>
        </w:rPr>
        <w:t xml:space="preserve"> below </w:t>
      </w:r>
      <w:r w:rsidR="00744430">
        <w:rPr>
          <w:rFonts w:ascii="Times New Roman" w:hAnsi="Times New Roman" w:cs="Times New Roman"/>
          <w:color w:val="0070C0"/>
          <w:sz w:val="22"/>
          <w:szCs w:val="22"/>
        </w:rPr>
        <w:t>from</w:t>
      </w:r>
      <w:r w:rsidR="00442B0F">
        <w:rPr>
          <w:rFonts w:ascii="Times New Roman" w:hAnsi="Times New Roman" w:cs="Times New Roman"/>
          <w:color w:val="0070C0"/>
          <w:sz w:val="22"/>
          <w:szCs w:val="22"/>
        </w:rPr>
        <w:t xml:space="preserve"> the editor-in-chief</w:t>
      </w:r>
      <w:r w:rsidR="00744430" w:rsidRPr="006543B0">
        <w:rPr>
          <w:rFonts w:ascii="Times New Roman" w:hAnsi="Times New Roman" w:cs="Times New Roman"/>
          <w:color w:val="0070C0"/>
          <w:sz w:val="22"/>
          <w:szCs w:val="22"/>
        </w:rPr>
        <w:t xml:space="preserve">. </w:t>
      </w:r>
    </w:p>
    <w:p w14:paraId="23873DF9" w14:textId="77777777" w:rsidR="00BE20A0" w:rsidRDefault="00BE20A0" w:rsidP="00C413F5">
      <w:pPr>
        <w:spacing w:before="120" w:after="120"/>
        <w:jc w:val="both"/>
        <w:rPr>
          <w:rFonts w:ascii="Times New Roman" w:hAnsi="Times New Roman" w:cs="Times New Roman"/>
          <w:sz w:val="22"/>
          <w:szCs w:val="22"/>
        </w:rPr>
      </w:pPr>
      <w:r w:rsidRPr="006543B0">
        <w:rPr>
          <w:rFonts w:ascii="Times New Roman" w:hAnsi="Times New Roman" w:cs="Times New Roman"/>
          <w:sz w:val="22"/>
          <w:szCs w:val="22"/>
        </w:rPr>
        <w:t>a) Make sure your title is succinct</w:t>
      </w:r>
      <w:r>
        <w:rPr>
          <w:rFonts w:ascii="Times New Roman" w:hAnsi="Times New Roman" w:cs="Times New Roman"/>
          <w:sz w:val="22"/>
          <w:szCs w:val="22"/>
        </w:rPr>
        <w:t xml:space="preserve"> and grammatical. It should ideally not exceed 10-15 words.</w:t>
      </w:r>
    </w:p>
    <w:p w14:paraId="2F129999" w14:textId="23ADD3D9" w:rsidR="00F04680" w:rsidRPr="00050596" w:rsidRDefault="006A7285"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37596E">
        <w:rPr>
          <w:rFonts w:ascii="Times New Roman" w:hAnsi="Times New Roman" w:cs="Times New Roman"/>
          <w:color w:val="0070C0"/>
          <w:sz w:val="22"/>
          <w:szCs w:val="22"/>
        </w:rPr>
        <w:t>T</w:t>
      </w:r>
      <w:r w:rsidR="0037596E" w:rsidRPr="0037596E">
        <w:rPr>
          <w:rFonts w:ascii="Times New Roman" w:hAnsi="Times New Roman" w:cs="Times New Roman"/>
          <w:color w:val="0070C0"/>
          <w:sz w:val="22"/>
          <w:szCs w:val="22"/>
        </w:rPr>
        <w:t>hanks for your suggestion. Our current title, "Multi-graph Graph Matching for Coronary Artery Semantic Labeling in Invasive Coronary Angiograms," has 12 words that precisely convey the scope of our work.</w:t>
      </w:r>
    </w:p>
    <w:p w14:paraId="29955808" w14:textId="77777777" w:rsidR="00BE20A0" w:rsidRDefault="00BE20A0" w:rsidP="00C413F5">
      <w:pPr>
        <w:spacing w:before="120" w:after="120"/>
        <w:jc w:val="both"/>
        <w:rPr>
          <w:rFonts w:ascii="Times New Roman" w:hAnsi="Times New Roman" w:cs="Times New Roman"/>
          <w:sz w:val="22"/>
          <w:szCs w:val="22"/>
        </w:rPr>
      </w:pPr>
      <w:r w:rsidRPr="00050596">
        <w:rPr>
          <w:rFonts w:ascii="Times New Roman" w:hAnsi="Times New Roman" w:cs="Times New Roman"/>
          <w:sz w:val="22"/>
          <w:szCs w:val="22"/>
        </w:rPr>
        <w:t>b) Make sure your conclusions reflect on the strengths and weaknesses of your work, how others in the field can benefit from it and thoroughly discus future work. The conclusions should be different in content from the abstract and be rather longer too.</w:t>
      </w:r>
    </w:p>
    <w:p w14:paraId="615EF60F" w14:textId="60F85FE1" w:rsidR="00BE20A0" w:rsidRDefault="006A7285" w:rsidP="00C413F5">
      <w:pPr>
        <w:spacing w:before="120" w:after="120"/>
        <w:jc w:val="both"/>
        <w:rPr>
          <w:rFonts w:ascii="Times New Roman" w:hAnsi="Times New Roman" w:cs="Times New Roman"/>
          <w:sz w:val="22"/>
          <w:szCs w:val="22"/>
        </w:rPr>
      </w:pPr>
      <w:r>
        <w:rPr>
          <w:rFonts w:ascii="Times New Roman" w:hAnsi="Times New Roman" w:cs="Times New Roman"/>
          <w:color w:val="0070C0"/>
          <w:sz w:val="22"/>
          <w:szCs w:val="22"/>
        </w:rPr>
        <w:t xml:space="preserve">Reply: </w:t>
      </w:r>
      <w:r w:rsidR="0062706D" w:rsidRPr="0062706D">
        <w:rPr>
          <w:rFonts w:ascii="Times New Roman" w:hAnsi="Times New Roman" w:cs="Times New Roman"/>
          <w:color w:val="0070C0"/>
          <w:sz w:val="22"/>
          <w:szCs w:val="22"/>
        </w:rPr>
        <w:t xml:space="preserve">Thanks for the </w:t>
      </w:r>
      <w:r w:rsidR="00A53F8F">
        <w:rPr>
          <w:rFonts w:ascii="Times New Roman" w:hAnsi="Times New Roman" w:cs="Times New Roman"/>
          <w:color w:val="0070C0"/>
          <w:sz w:val="22"/>
          <w:szCs w:val="22"/>
        </w:rPr>
        <w:t>suggestion</w:t>
      </w:r>
      <w:r w:rsidR="0062706D" w:rsidRPr="0062706D">
        <w:rPr>
          <w:rFonts w:ascii="Times New Roman" w:hAnsi="Times New Roman" w:cs="Times New Roman"/>
          <w:color w:val="0070C0"/>
          <w:sz w:val="22"/>
          <w:szCs w:val="22"/>
        </w:rPr>
        <w:t>.</w:t>
      </w:r>
      <w:r w:rsidR="00D2510D">
        <w:rPr>
          <w:rFonts w:ascii="Times New Roman" w:hAnsi="Times New Roman" w:cs="Times New Roman"/>
          <w:color w:val="0070C0"/>
          <w:sz w:val="22"/>
          <w:szCs w:val="22"/>
        </w:rPr>
        <w:t xml:space="preserve"> </w:t>
      </w:r>
      <w:r w:rsidR="00EC47DC">
        <w:rPr>
          <w:rFonts w:ascii="Times New Roman" w:hAnsi="Times New Roman" w:cs="Times New Roman"/>
          <w:color w:val="0070C0"/>
          <w:sz w:val="22"/>
          <w:szCs w:val="22"/>
        </w:rPr>
        <w:t xml:space="preserve">Our current form of the conclusions </w:t>
      </w:r>
      <w:r w:rsidR="00306085">
        <w:rPr>
          <w:rFonts w:ascii="Times New Roman" w:hAnsi="Times New Roman" w:cs="Times New Roman"/>
          <w:color w:val="0070C0"/>
          <w:sz w:val="22"/>
          <w:szCs w:val="22"/>
        </w:rPr>
        <w:t>follows the suggestions</w:t>
      </w:r>
      <w:r w:rsidR="0073069D">
        <w:rPr>
          <w:rFonts w:ascii="Times New Roman" w:hAnsi="Times New Roman" w:cs="Times New Roman"/>
          <w:color w:val="0070C0"/>
          <w:sz w:val="22"/>
          <w:szCs w:val="22"/>
        </w:rPr>
        <w:t>. Specifically, we included</w:t>
      </w:r>
      <w:r w:rsidR="00EB5A07">
        <w:rPr>
          <w:rFonts w:ascii="Times New Roman" w:hAnsi="Times New Roman" w:cs="Times New Roman"/>
          <w:color w:val="0070C0"/>
          <w:sz w:val="22"/>
          <w:szCs w:val="22"/>
        </w:rPr>
        <w:t xml:space="preserve"> a summary of our </w:t>
      </w:r>
      <w:r w:rsidR="00CB0DF8">
        <w:rPr>
          <w:rFonts w:ascii="Times New Roman" w:hAnsi="Times New Roman" w:cs="Times New Roman"/>
          <w:color w:val="0070C0"/>
          <w:sz w:val="22"/>
          <w:szCs w:val="22"/>
        </w:rPr>
        <w:t>findings</w:t>
      </w:r>
      <w:r w:rsidR="00EB5A07">
        <w:rPr>
          <w:rFonts w:ascii="Times New Roman" w:hAnsi="Times New Roman" w:cs="Times New Roman"/>
          <w:color w:val="0070C0"/>
          <w:sz w:val="22"/>
          <w:szCs w:val="22"/>
        </w:rPr>
        <w:t>, discussed limitations, and outlined future work.</w:t>
      </w:r>
      <w:r w:rsidR="0073069D">
        <w:rPr>
          <w:rFonts w:ascii="Times New Roman" w:hAnsi="Times New Roman" w:cs="Times New Roman"/>
          <w:color w:val="0070C0"/>
          <w:sz w:val="22"/>
          <w:szCs w:val="22"/>
        </w:rPr>
        <w:t xml:space="preserve"> </w:t>
      </w:r>
    </w:p>
    <w:p w14:paraId="13127E69" w14:textId="20840D89" w:rsidR="00BE20A0" w:rsidRDefault="00BE20A0" w:rsidP="00C413F5">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c) Take a careful look at your bibliography and how you cite papers listed in it. Make sure it is current and cites recent work. Please cite a variety of different sources of literature. Please do not make excessive citation to </w:t>
      </w:r>
      <w:proofErr w:type="spellStart"/>
      <w:r>
        <w:rPr>
          <w:rFonts w:ascii="Times New Roman" w:hAnsi="Times New Roman" w:cs="Times New Roman"/>
          <w:sz w:val="22"/>
          <w:szCs w:val="22"/>
        </w:rPr>
        <w:t>arXiv</w:t>
      </w:r>
      <w:proofErr w:type="spellEnd"/>
      <w:r>
        <w:rPr>
          <w:rFonts w:ascii="Times New Roman" w:hAnsi="Times New Roman" w:cs="Times New Roman"/>
          <w:sz w:val="22"/>
          <w:szCs w:val="22"/>
        </w:rPr>
        <w:t xml:space="preserve"> papers, or papers from a single conference series. Do not cite large groups of papers without individually commenting on them. </w:t>
      </w:r>
      <w:proofErr w:type="gramStart"/>
      <w:r>
        <w:rPr>
          <w:rFonts w:ascii="Times New Roman" w:hAnsi="Times New Roman" w:cs="Times New Roman"/>
          <w:sz w:val="22"/>
          <w:szCs w:val="22"/>
        </w:rPr>
        <w:t>So</w:t>
      </w:r>
      <w:proofErr w:type="gramEnd"/>
      <w:r>
        <w:rPr>
          <w:rFonts w:ascii="Times New Roman" w:hAnsi="Times New Roman" w:cs="Times New Roman"/>
          <w:sz w:val="22"/>
          <w:szCs w:val="22"/>
        </w:rPr>
        <w:t xml:space="preserve"> we discourage " In prior work [1,2,3,4,5,6] …". Your bibliography should only exceptionally exceed about 40 items.</w:t>
      </w:r>
    </w:p>
    <w:p w14:paraId="47883745" w14:textId="5F5A9C85" w:rsidR="00BE20A0" w:rsidRPr="006A7285" w:rsidRDefault="006A7285"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F04680" w:rsidRPr="00F04680">
        <w:rPr>
          <w:rFonts w:ascii="Times New Roman" w:hAnsi="Times New Roman" w:cs="Times New Roman"/>
          <w:color w:val="0070C0"/>
          <w:sz w:val="22"/>
          <w:szCs w:val="22"/>
        </w:rPr>
        <w:t>Thanks for the suggestions. We have checked the reference section</w:t>
      </w:r>
      <w:r w:rsidR="0045656C">
        <w:rPr>
          <w:rFonts w:ascii="Times New Roman" w:hAnsi="Times New Roman" w:cs="Times New Roman"/>
          <w:color w:val="0070C0"/>
          <w:sz w:val="22"/>
          <w:szCs w:val="22"/>
        </w:rPr>
        <w:t xml:space="preserve">, which </w:t>
      </w:r>
      <w:r w:rsidR="00F04680" w:rsidRPr="00F04680">
        <w:rPr>
          <w:rFonts w:ascii="Times New Roman" w:hAnsi="Times New Roman" w:cs="Times New Roman"/>
          <w:color w:val="0070C0"/>
          <w:sz w:val="22"/>
          <w:szCs w:val="22"/>
        </w:rPr>
        <w:t>meet</w:t>
      </w:r>
      <w:r w:rsidR="0045656C">
        <w:rPr>
          <w:rFonts w:ascii="Times New Roman" w:hAnsi="Times New Roman" w:cs="Times New Roman"/>
          <w:color w:val="0070C0"/>
          <w:sz w:val="22"/>
          <w:szCs w:val="22"/>
        </w:rPr>
        <w:t>s</w:t>
      </w:r>
      <w:r w:rsidR="00F04680" w:rsidRPr="00F04680">
        <w:rPr>
          <w:rFonts w:ascii="Times New Roman" w:hAnsi="Times New Roman" w:cs="Times New Roman"/>
          <w:color w:val="0070C0"/>
          <w:sz w:val="22"/>
          <w:szCs w:val="22"/>
        </w:rPr>
        <w:t xml:space="preserve"> the publication requirements. Besides, we have added several references accordingly and corrected the format of the citations.</w:t>
      </w:r>
    </w:p>
    <w:p w14:paraId="4FBD2396" w14:textId="77777777" w:rsidR="00BE20A0" w:rsidRDefault="00BE20A0" w:rsidP="00C413F5">
      <w:pPr>
        <w:spacing w:before="120" w:after="120"/>
        <w:jc w:val="both"/>
        <w:rPr>
          <w:rFonts w:ascii="Times New Roman" w:hAnsi="Times New Roman" w:cs="Times New Roman"/>
          <w:sz w:val="22"/>
          <w:szCs w:val="22"/>
        </w:rPr>
      </w:pPr>
      <w:r>
        <w:rPr>
          <w:rFonts w:ascii="Times New Roman" w:hAnsi="Times New Roman" w:cs="Times New Roman"/>
          <w:sz w:val="22"/>
          <w:szCs w:val="22"/>
        </w:rPr>
        <w:t>d) You may have originally written your paper with a different audience in mind. Please make sure the revised version is relevant to the readership of Pattern Recognition. To this end, please make sure you cite RECENT work from the field of pattern recognition that will be relevant to our readership.</w:t>
      </w:r>
    </w:p>
    <w:p w14:paraId="0B993C6F" w14:textId="48260F04" w:rsidR="00F44FE3" w:rsidRPr="0093002E" w:rsidRDefault="006A7285"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Reply: </w:t>
      </w:r>
      <w:r w:rsidR="00F44FE3" w:rsidRPr="00F44FE3">
        <w:rPr>
          <w:rFonts w:ascii="Times New Roman" w:hAnsi="Times New Roman" w:cs="Times New Roman"/>
          <w:color w:val="0070C0"/>
          <w:sz w:val="22"/>
          <w:szCs w:val="22"/>
        </w:rPr>
        <w:t>Thanks for the suggestion. Our study is related to deep learning on graph</w:t>
      </w:r>
      <w:r w:rsidR="008B1187">
        <w:rPr>
          <w:rFonts w:ascii="Times New Roman" w:hAnsi="Times New Roman" w:cs="Times New Roman"/>
          <w:color w:val="0070C0"/>
          <w:sz w:val="22"/>
          <w:szCs w:val="22"/>
        </w:rPr>
        <w:t>s</w:t>
      </w:r>
      <w:r w:rsidR="00F44FE3" w:rsidRPr="00F44FE3">
        <w:rPr>
          <w:rFonts w:ascii="Times New Roman" w:hAnsi="Times New Roman" w:cs="Times New Roman"/>
          <w:color w:val="0070C0"/>
          <w:sz w:val="22"/>
          <w:szCs w:val="22"/>
        </w:rPr>
        <w:t xml:space="preserve"> and medical image processing for coronary arteries semantic labeling </w:t>
      </w:r>
      <w:r w:rsidR="00F44FE3">
        <w:rPr>
          <w:rFonts w:ascii="Times New Roman" w:hAnsi="Times New Roman" w:cs="Times New Roman"/>
          <w:color w:val="0070C0"/>
          <w:sz w:val="22"/>
          <w:szCs w:val="22"/>
        </w:rPr>
        <w:t>using</w:t>
      </w:r>
      <w:r w:rsidR="00F44FE3" w:rsidRPr="00F44FE3">
        <w:rPr>
          <w:rFonts w:ascii="Times New Roman" w:hAnsi="Times New Roman" w:cs="Times New Roman"/>
          <w:color w:val="0070C0"/>
          <w:sz w:val="22"/>
          <w:szCs w:val="22"/>
        </w:rPr>
        <w:t xml:space="preserve"> </w:t>
      </w:r>
      <w:r w:rsidR="00F44FE3">
        <w:rPr>
          <w:rFonts w:ascii="Times New Roman" w:hAnsi="Times New Roman" w:cs="Times New Roman"/>
          <w:color w:val="0070C0"/>
          <w:sz w:val="22"/>
          <w:szCs w:val="22"/>
        </w:rPr>
        <w:t>i</w:t>
      </w:r>
      <w:r w:rsidR="00F44FE3" w:rsidRPr="00F44FE3">
        <w:rPr>
          <w:rFonts w:ascii="Times New Roman" w:hAnsi="Times New Roman" w:cs="Times New Roman"/>
          <w:color w:val="0070C0"/>
          <w:sz w:val="22"/>
          <w:szCs w:val="22"/>
        </w:rPr>
        <w:t xml:space="preserve">nvasive </w:t>
      </w:r>
      <w:r w:rsidR="00F44FE3">
        <w:rPr>
          <w:rFonts w:ascii="Times New Roman" w:hAnsi="Times New Roman" w:cs="Times New Roman"/>
          <w:color w:val="0070C0"/>
          <w:sz w:val="22"/>
          <w:szCs w:val="22"/>
        </w:rPr>
        <w:t>c</w:t>
      </w:r>
      <w:r w:rsidR="00F44FE3" w:rsidRPr="00F44FE3">
        <w:rPr>
          <w:rFonts w:ascii="Times New Roman" w:hAnsi="Times New Roman" w:cs="Times New Roman"/>
          <w:color w:val="0070C0"/>
          <w:sz w:val="22"/>
          <w:szCs w:val="22"/>
        </w:rPr>
        <w:t xml:space="preserve">oronary </w:t>
      </w:r>
      <w:r w:rsidR="00F44FE3">
        <w:rPr>
          <w:rFonts w:ascii="Times New Roman" w:hAnsi="Times New Roman" w:cs="Times New Roman"/>
          <w:color w:val="0070C0"/>
          <w:sz w:val="22"/>
          <w:szCs w:val="22"/>
        </w:rPr>
        <w:t>a</w:t>
      </w:r>
      <w:r w:rsidR="00F44FE3" w:rsidRPr="00F44FE3">
        <w:rPr>
          <w:rFonts w:ascii="Times New Roman" w:hAnsi="Times New Roman" w:cs="Times New Roman"/>
          <w:color w:val="0070C0"/>
          <w:sz w:val="22"/>
          <w:szCs w:val="22"/>
        </w:rPr>
        <w:t>ngiograms</w:t>
      </w:r>
      <w:r w:rsidR="00F44FE3">
        <w:rPr>
          <w:rFonts w:ascii="Times New Roman" w:hAnsi="Times New Roman" w:cs="Times New Roman"/>
          <w:color w:val="0070C0"/>
          <w:sz w:val="22"/>
          <w:szCs w:val="22"/>
        </w:rPr>
        <w:t xml:space="preserve">, aiming at the potential readers in pattern recognition, especially for the </w:t>
      </w:r>
      <w:r w:rsidR="00B4624F">
        <w:rPr>
          <w:rFonts w:ascii="Times New Roman" w:hAnsi="Times New Roman" w:cs="Times New Roman"/>
          <w:color w:val="0070C0"/>
          <w:sz w:val="22"/>
          <w:szCs w:val="22"/>
        </w:rPr>
        <w:t xml:space="preserve">readers who are interested in graph neural network, graph </w:t>
      </w:r>
      <w:r w:rsidR="00BB0500">
        <w:rPr>
          <w:rFonts w:ascii="Times New Roman" w:hAnsi="Times New Roman" w:cs="Times New Roman"/>
          <w:color w:val="0070C0"/>
          <w:sz w:val="22"/>
          <w:szCs w:val="22"/>
        </w:rPr>
        <w:t xml:space="preserve">matching, </w:t>
      </w:r>
      <w:r w:rsidR="00231634">
        <w:rPr>
          <w:rFonts w:ascii="Times New Roman" w:hAnsi="Times New Roman" w:cs="Times New Roman"/>
          <w:color w:val="0070C0"/>
          <w:sz w:val="22"/>
          <w:szCs w:val="22"/>
        </w:rPr>
        <w:t>image processing</w:t>
      </w:r>
      <w:r w:rsidR="00BB0500">
        <w:rPr>
          <w:rFonts w:ascii="Times New Roman" w:hAnsi="Times New Roman" w:cs="Times New Roman"/>
          <w:color w:val="0070C0"/>
          <w:sz w:val="22"/>
          <w:szCs w:val="22"/>
        </w:rPr>
        <w:t xml:space="preserve"> and pattern recognition</w:t>
      </w:r>
      <w:r w:rsidR="009A14A4">
        <w:rPr>
          <w:rFonts w:ascii="Times New Roman" w:hAnsi="Times New Roman" w:cs="Times New Roman"/>
          <w:color w:val="0070C0"/>
          <w:sz w:val="22"/>
          <w:szCs w:val="22"/>
        </w:rPr>
        <w:t>.</w:t>
      </w:r>
    </w:p>
    <w:p w14:paraId="1456642B" w14:textId="77777777" w:rsidR="00BE20A0" w:rsidRDefault="00BE20A0" w:rsidP="00C413F5">
      <w:pPr>
        <w:spacing w:before="120" w:after="120"/>
        <w:jc w:val="both"/>
        <w:rPr>
          <w:rFonts w:ascii="Times New Roman" w:hAnsi="Times New Roman" w:cs="Times New Roman"/>
          <w:sz w:val="22"/>
          <w:szCs w:val="22"/>
        </w:rPr>
      </w:pPr>
      <w:r>
        <w:rPr>
          <w:rFonts w:ascii="Times New Roman" w:hAnsi="Times New Roman" w:cs="Times New Roman"/>
          <w:sz w:val="22"/>
          <w:szCs w:val="22"/>
        </w:rPr>
        <w:t xml:space="preserve">e) Do not exceed the page limits or violate the format, i.e. </w:t>
      </w:r>
      <w:proofErr w:type="gramStart"/>
      <w:r>
        <w:rPr>
          <w:rFonts w:ascii="Times New Roman" w:hAnsi="Times New Roman" w:cs="Times New Roman"/>
          <w:sz w:val="22"/>
          <w:szCs w:val="22"/>
        </w:rPr>
        <w:t>double spaced</w:t>
      </w:r>
      <w:proofErr w:type="gramEnd"/>
      <w:r>
        <w:rPr>
          <w:rFonts w:ascii="Times New Roman" w:hAnsi="Times New Roman" w:cs="Times New Roman"/>
          <w:sz w:val="22"/>
          <w:szCs w:val="22"/>
        </w:rPr>
        <w:t xml:space="preserve"> SINGLE column with a maximum of 35 pages for a regular paper and 40 pages for a review.</w:t>
      </w:r>
    </w:p>
    <w:p w14:paraId="42E3911D" w14:textId="1D25B1DF" w:rsidR="0091586D" w:rsidRPr="00BC2B95" w:rsidRDefault="006A7285" w:rsidP="00C413F5">
      <w:pPr>
        <w:spacing w:before="120" w:after="120"/>
        <w:jc w:val="both"/>
        <w:rPr>
          <w:rFonts w:ascii="Times New Roman" w:hAnsi="Times New Roman" w:cs="Times New Roman"/>
          <w:sz w:val="22"/>
          <w:szCs w:val="22"/>
        </w:rPr>
      </w:pPr>
      <w:r>
        <w:rPr>
          <w:rFonts w:ascii="Times New Roman" w:hAnsi="Times New Roman" w:cs="Times New Roman"/>
          <w:color w:val="0070C0"/>
          <w:sz w:val="22"/>
          <w:szCs w:val="22"/>
        </w:rPr>
        <w:lastRenderedPageBreak/>
        <w:t xml:space="preserve">Reply: </w:t>
      </w:r>
      <w:r w:rsidR="00F44FE3" w:rsidRPr="00F44FE3">
        <w:rPr>
          <w:rFonts w:ascii="Times New Roman" w:hAnsi="Times New Roman" w:cs="Times New Roman"/>
          <w:color w:val="0070C0"/>
          <w:sz w:val="22"/>
          <w:szCs w:val="22"/>
        </w:rPr>
        <w:t xml:space="preserve">Our paper has a total page of </w:t>
      </w:r>
      <w:r w:rsidR="003C450E">
        <w:rPr>
          <w:rFonts w:ascii="Times New Roman" w:hAnsi="Times New Roman" w:cs="Times New Roman"/>
          <w:color w:val="0070C0"/>
          <w:sz w:val="22"/>
          <w:szCs w:val="22"/>
        </w:rPr>
        <w:t xml:space="preserve">35, containing </w:t>
      </w:r>
      <w:r w:rsidR="0045656C">
        <w:rPr>
          <w:rFonts w:ascii="Times New Roman" w:hAnsi="Times New Roman" w:cs="Times New Roman"/>
          <w:color w:val="0070C0"/>
          <w:sz w:val="22"/>
          <w:szCs w:val="22"/>
        </w:rPr>
        <w:t xml:space="preserve">a </w:t>
      </w:r>
      <w:r w:rsidR="003C450E">
        <w:rPr>
          <w:rFonts w:ascii="Times New Roman" w:hAnsi="Times New Roman" w:cs="Times New Roman"/>
          <w:color w:val="0070C0"/>
          <w:sz w:val="22"/>
          <w:szCs w:val="22"/>
        </w:rPr>
        <w:t>title page, manuscript, acknowledgement and reference,</w:t>
      </w:r>
      <w:r w:rsidR="00F44FE3" w:rsidRPr="00F44FE3">
        <w:rPr>
          <w:rFonts w:ascii="Times New Roman" w:hAnsi="Times New Roman" w:cs="Times New Roman"/>
          <w:color w:val="0070C0"/>
          <w:sz w:val="22"/>
          <w:szCs w:val="22"/>
        </w:rPr>
        <w:t xml:space="preserve"> which meets the publication requirements.</w:t>
      </w:r>
    </w:p>
    <w:p w14:paraId="665627B1" w14:textId="717AE3F1" w:rsidR="00803E74" w:rsidRPr="00DB1FA5" w:rsidRDefault="00803E74" w:rsidP="00C413F5">
      <w:pPr>
        <w:spacing w:before="120" w:after="120"/>
        <w:jc w:val="both"/>
        <w:rPr>
          <w:rFonts w:ascii="Times New Roman" w:hAnsi="Times New Roman" w:cs="Times New Roman"/>
          <w:color w:val="FF0000"/>
          <w:sz w:val="22"/>
          <w:szCs w:val="22"/>
        </w:rPr>
      </w:pPr>
    </w:p>
    <w:p w14:paraId="361974A9" w14:textId="045F9DD9" w:rsidR="00221D9C" w:rsidRPr="00BB0500" w:rsidRDefault="00221D9C" w:rsidP="00BB0500">
      <w:pPr>
        <w:jc w:val="both"/>
        <w:rPr>
          <w:rFonts w:ascii="Times New Roman" w:hAnsi="Times New Roman" w:cs="Times New Roman"/>
          <w:color w:val="0070C0"/>
          <w:sz w:val="22"/>
          <w:szCs w:val="22"/>
        </w:rPr>
      </w:pPr>
      <w:r w:rsidRPr="00321816">
        <w:rPr>
          <w:rFonts w:ascii="Times New Roman" w:hAnsi="Times New Roman" w:cs="Times New Roman"/>
          <w:b/>
          <w:bCs/>
          <w:sz w:val="22"/>
          <w:szCs w:val="22"/>
        </w:rPr>
        <w:t>Reviewer's Responses to Questions</w:t>
      </w:r>
    </w:p>
    <w:p w14:paraId="4E6DDB1E"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1. Are the objectives and the rationale of the study clearly stated?</w:t>
      </w:r>
    </w:p>
    <w:p w14:paraId="185EE4DC"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Please provide suggestions to the author(s) on how to improve the clarity of the objectives and rationale of the study. Please number each suggestion so that author(s) can more easily respond.</w:t>
      </w:r>
    </w:p>
    <w:p w14:paraId="1090CAB8"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#1: Yes.</w:t>
      </w:r>
    </w:p>
    <w:p w14:paraId="11117667"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The authors highlight the formidable challenges associated with segmenting coronary arteries in invasive coronary angiography (ICA) images. These challenges include the low contrast between the foreground vessels and the background, which hinders accurate foreground extraction, leading to incomplete vascular delineation.</w:t>
      </w:r>
    </w:p>
    <w:p w14:paraId="771339AE"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Concurrently, the authors note that pixel-to-pixel based approaches struggle with accurately categorizing coronary arteries. This difficulty arises from the morphological and pixel intensity feature similarities between different arterial segments, which can lead to ambiguities and misclassifications when relying solely on pixel-level information.</w:t>
      </w:r>
    </w:p>
    <w:p w14:paraId="77A16677"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The authors posit that existing graph matching-based methodologies, which are confined to comparing two vessel trees derived from ICA for coronary artery semantic labeling, fail to encompass the full intricacy of arterial anatomy. Such a binary comparison does not sufficiently account for the nuanced complexities inherent in the vascular structure, suggesting a need for a more sophisticated approach that can better represent the rich anatomical details of the coronary arteries.</w:t>
      </w:r>
    </w:p>
    <w:p w14:paraId="05E4E7DB" w14:textId="02710B94" w:rsidR="00221D9C" w:rsidRPr="00744623" w:rsidRDefault="00744623" w:rsidP="00744623">
      <w:pPr>
        <w:spacing w:before="120" w:after="120"/>
        <w:jc w:val="both"/>
        <w:rPr>
          <w:rFonts w:ascii="Times New Roman" w:hAnsi="Times New Roman" w:cs="Times New Roman"/>
          <w:color w:val="0070C0"/>
          <w:sz w:val="22"/>
          <w:szCs w:val="22"/>
        </w:rPr>
      </w:pPr>
      <w:r w:rsidRPr="00744623">
        <w:rPr>
          <w:rFonts w:ascii="Times New Roman" w:hAnsi="Times New Roman" w:cs="Times New Roman"/>
          <w:color w:val="0070C0"/>
          <w:sz w:val="22"/>
          <w:szCs w:val="22"/>
        </w:rPr>
        <w:t xml:space="preserve">Reply: </w:t>
      </w:r>
      <w:r w:rsidR="00F16C87" w:rsidRPr="00F16C87">
        <w:rPr>
          <w:rFonts w:ascii="Times New Roman" w:hAnsi="Times New Roman" w:cs="Times New Roman"/>
          <w:color w:val="0070C0"/>
          <w:sz w:val="22"/>
          <w:szCs w:val="22"/>
        </w:rPr>
        <w:t>Thank you for your thoughtful and detailed feedback. We greatly appreciate your recognition of the challenges associated with coronary artery semantic segmentation and labeling in ICA images. Your summary of the study's objectives and rationale highlights the importance of addressing these challenges, and we are grateful for your insightful analysis of the existing methodologies and their limitations. Thank you again for your time and valuable feedback.</w:t>
      </w:r>
    </w:p>
    <w:p w14:paraId="399F835E"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#2: The authors introduce a multi-graph matching method for coronary artery semantic labeling, utilizing intra- and inter-graph feature interactions to enhance representation extraction. However, as the authors acknowledge, pixel-to-pixel methods struggle with identifying small branches. The proposed graph-based method seems to use segmentation as a pre-processing step to identify these small branches, which cannot be considered a contribution of the proposed graph matching algorithm.</w:t>
      </w:r>
    </w:p>
    <w:p w14:paraId="7B460D23" w14:textId="75E1A64A" w:rsidR="008A4567" w:rsidRDefault="00AC370C" w:rsidP="00BB334A">
      <w:pPr>
        <w:spacing w:before="120" w:after="120"/>
        <w:jc w:val="both"/>
        <w:rPr>
          <w:rFonts w:ascii="Times New Roman" w:eastAsia="Times New Roman" w:hAnsi="Times New Roman" w:cs="Times New Roman"/>
          <w:color w:val="0070C0"/>
          <w:sz w:val="22"/>
          <w:szCs w:val="22"/>
          <w:shd w:val="clear" w:color="auto" w:fill="FFFFFF"/>
        </w:rPr>
      </w:pPr>
      <w:r w:rsidRPr="00AC370C">
        <w:rPr>
          <w:rFonts w:ascii="Times New Roman" w:hAnsi="Times New Roman" w:cs="Times New Roman"/>
          <w:color w:val="0070C0"/>
          <w:sz w:val="22"/>
          <w:szCs w:val="22"/>
        </w:rPr>
        <w:t xml:space="preserve">Reply: </w:t>
      </w:r>
      <w:r w:rsidR="00BB334A" w:rsidRPr="00FA7195">
        <w:rPr>
          <w:rFonts w:ascii="Times New Roman" w:eastAsia="Times New Roman" w:hAnsi="Times New Roman" w:cs="Times New Roman"/>
          <w:color w:val="0070C0"/>
          <w:sz w:val="22"/>
          <w:szCs w:val="22"/>
          <w:shd w:val="clear" w:color="auto" w:fill="FFFFFF"/>
        </w:rPr>
        <w:t>Our primary objective is to achieve accurate coronary artery semantic labeling, and we acknowledge that the successful extraction of individual arterial branches is a significant aspect of this task</w:t>
      </w:r>
      <w:r w:rsidR="00BB334A">
        <w:rPr>
          <w:rFonts w:ascii="Times New Roman" w:eastAsia="Times New Roman" w:hAnsi="Times New Roman" w:cs="Times New Roman"/>
          <w:color w:val="0070C0"/>
          <w:sz w:val="22"/>
          <w:szCs w:val="22"/>
          <w:shd w:val="clear" w:color="auto" w:fill="FFFFFF"/>
        </w:rPr>
        <w:t xml:space="preserve">. </w:t>
      </w:r>
      <w:r w:rsidR="00FB603E" w:rsidRPr="00FB603E">
        <w:rPr>
          <w:rFonts w:ascii="Times New Roman" w:eastAsia="Times New Roman" w:hAnsi="Times New Roman" w:cs="Times New Roman"/>
          <w:color w:val="0070C0"/>
          <w:sz w:val="22"/>
          <w:szCs w:val="22"/>
          <w:shd w:val="clear" w:color="auto" w:fill="FFFFFF"/>
        </w:rPr>
        <w:t>We would like to clarify that our primary objective is to perform semantic labeling for small branches, rather than focusing on their extraction. The goal is to assign accurate semantic labels to these branches, even in the presence of challenges such as vessel overlap</w:t>
      </w:r>
      <w:r w:rsidR="00F1752D">
        <w:rPr>
          <w:rFonts w:ascii="Times New Roman" w:eastAsia="Times New Roman" w:hAnsi="Times New Roman" w:cs="Times New Roman"/>
          <w:color w:val="0070C0"/>
          <w:sz w:val="22"/>
          <w:szCs w:val="22"/>
          <w:shd w:val="clear" w:color="auto" w:fill="FFFFFF"/>
        </w:rPr>
        <w:t>, missing</w:t>
      </w:r>
      <w:r w:rsidR="00737D7C">
        <w:rPr>
          <w:rFonts w:ascii="Times New Roman" w:eastAsia="Times New Roman" w:hAnsi="Times New Roman" w:cs="Times New Roman"/>
          <w:color w:val="0070C0"/>
          <w:sz w:val="22"/>
          <w:szCs w:val="22"/>
          <w:shd w:val="clear" w:color="auto" w:fill="FFFFFF"/>
        </w:rPr>
        <w:t xml:space="preserve"> segments</w:t>
      </w:r>
      <w:r w:rsidR="00F1752D">
        <w:rPr>
          <w:rFonts w:ascii="Times New Roman" w:eastAsia="Times New Roman" w:hAnsi="Times New Roman" w:cs="Times New Roman"/>
          <w:color w:val="0070C0"/>
          <w:sz w:val="22"/>
          <w:szCs w:val="22"/>
          <w:shd w:val="clear" w:color="auto" w:fill="FFFFFF"/>
        </w:rPr>
        <w:t>,</w:t>
      </w:r>
      <w:r w:rsidR="00FB603E" w:rsidRPr="00FB603E">
        <w:rPr>
          <w:rFonts w:ascii="Times New Roman" w:eastAsia="Times New Roman" w:hAnsi="Times New Roman" w:cs="Times New Roman"/>
          <w:color w:val="0070C0"/>
          <w:sz w:val="22"/>
          <w:szCs w:val="22"/>
          <w:shd w:val="clear" w:color="auto" w:fill="FFFFFF"/>
        </w:rPr>
        <w:t xml:space="preserve"> and </w:t>
      </w:r>
      <w:r w:rsidR="00275F1A">
        <w:rPr>
          <w:rFonts w:ascii="Times New Roman" w:eastAsia="Times New Roman" w:hAnsi="Times New Roman" w:cs="Times New Roman"/>
          <w:color w:val="0070C0"/>
          <w:sz w:val="22"/>
          <w:szCs w:val="22"/>
          <w:shd w:val="clear" w:color="auto" w:fill="FFFFFF"/>
        </w:rPr>
        <w:t>variations</w:t>
      </w:r>
      <w:r w:rsidR="00275F1A" w:rsidRPr="00FB603E">
        <w:rPr>
          <w:rFonts w:ascii="Times New Roman" w:eastAsia="Times New Roman" w:hAnsi="Times New Roman" w:cs="Times New Roman"/>
          <w:color w:val="0070C0"/>
          <w:sz w:val="22"/>
          <w:szCs w:val="22"/>
          <w:shd w:val="clear" w:color="auto" w:fill="FFFFFF"/>
        </w:rPr>
        <w:t xml:space="preserve"> </w:t>
      </w:r>
      <w:r w:rsidR="00FB603E" w:rsidRPr="00FB603E">
        <w:rPr>
          <w:rFonts w:ascii="Times New Roman" w:eastAsia="Times New Roman" w:hAnsi="Times New Roman" w:cs="Times New Roman"/>
          <w:color w:val="0070C0"/>
          <w:sz w:val="22"/>
          <w:szCs w:val="22"/>
          <w:shd w:val="clear" w:color="auto" w:fill="FFFFFF"/>
        </w:rPr>
        <w:t>in image acquisition views, ensuring</w:t>
      </w:r>
      <w:r w:rsidR="00275F1A">
        <w:rPr>
          <w:rFonts w:ascii="Times New Roman" w:eastAsia="Times New Roman" w:hAnsi="Times New Roman" w:cs="Times New Roman"/>
          <w:color w:val="0070C0"/>
          <w:sz w:val="22"/>
          <w:szCs w:val="22"/>
          <w:shd w:val="clear" w:color="auto" w:fill="FFFFFF"/>
        </w:rPr>
        <w:t xml:space="preserve"> that</w:t>
      </w:r>
      <w:r w:rsidR="00FB603E" w:rsidRPr="00FB603E">
        <w:rPr>
          <w:rFonts w:ascii="Times New Roman" w:eastAsia="Times New Roman" w:hAnsi="Times New Roman" w:cs="Times New Roman"/>
          <w:color w:val="0070C0"/>
          <w:sz w:val="22"/>
          <w:szCs w:val="22"/>
          <w:shd w:val="clear" w:color="auto" w:fill="FFFFFF"/>
        </w:rPr>
        <w:t xml:space="preserve"> the anatomical relationships and connections are accurately captured. </w:t>
      </w:r>
    </w:p>
    <w:p w14:paraId="3AA9F21D" w14:textId="473B50D1" w:rsidR="00032219" w:rsidRPr="00E35A3B" w:rsidRDefault="00032219" w:rsidP="00032219">
      <w:pPr>
        <w:spacing w:before="120" w:after="120"/>
        <w:jc w:val="both"/>
        <w:rPr>
          <w:rFonts w:ascii="Times New Roman" w:eastAsia="Times New Roman" w:hAnsi="Times New Roman" w:cs="Times New Roman"/>
          <w:color w:val="0070C0"/>
          <w:sz w:val="22"/>
          <w:szCs w:val="22"/>
          <w:shd w:val="clear" w:color="auto" w:fill="FFFFFF"/>
        </w:rPr>
      </w:pPr>
      <w:r w:rsidRPr="00C2563D">
        <w:rPr>
          <w:rFonts w:ascii="Times New Roman" w:eastAsia="Times New Roman" w:hAnsi="Times New Roman" w:cs="Times New Roman"/>
          <w:color w:val="0070C0"/>
          <w:sz w:val="22"/>
          <w:szCs w:val="22"/>
          <w:shd w:val="clear" w:color="auto" w:fill="FFFFFF"/>
        </w:rPr>
        <w:t>Most existing studies focus on segmentation</w:t>
      </w:r>
      <w:r w:rsidR="00275F1A" w:rsidRPr="00275F1A">
        <w:rPr>
          <w:rFonts w:ascii="Times New Roman" w:eastAsia="Times New Roman" w:hAnsi="Times New Roman" w:cs="Times New Roman"/>
          <w:color w:val="0070C0"/>
          <w:sz w:val="22"/>
          <w:szCs w:val="22"/>
          <w:shd w:val="clear" w:color="auto" w:fill="FFFFFF"/>
        </w:rPr>
        <w:t xml:space="preserve"> </w:t>
      </w:r>
      <w:r w:rsidR="00275F1A">
        <w:rPr>
          <w:rFonts w:ascii="Times New Roman" w:eastAsia="Times New Roman" w:hAnsi="Times New Roman" w:cs="Times New Roman"/>
          <w:color w:val="0070C0"/>
          <w:sz w:val="22"/>
          <w:szCs w:val="22"/>
          <w:shd w:val="clear" w:color="auto" w:fill="FFFFFF"/>
        </w:rPr>
        <w:t xml:space="preserve">of only </w:t>
      </w:r>
      <w:r w:rsidR="00275F1A" w:rsidRPr="00C2563D">
        <w:rPr>
          <w:rFonts w:ascii="Times New Roman" w:eastAsia="Times New Roman" w:hAnsi="Times New Roman" w:cs="Times New Roman"/>
          <w:color w:val="0070C0"/>
          <w:sz w:val="22"/>
          <w:szCs w:val="22"/>
          <w:shd w:val="clear" w:color="auto" w:fill="FFFFFF"/>
        </w:rPr>
        <w:t>major arter</w:t>
      </w:r>
      <w:r w:rsidR="00275F1A">
        <w:rPr>
          <w:rFonts w:ascii="Times New Roman" w:eastAsia="Times New Roman" w:hAnsi="Times New Roman" w:cs="Times New Roman"/>
          <w:color w:val="0070C0"/>
          <w:sz w:val="22"/>
          <w:szCs w:val="22"/>
          <w:shd w:val="clear" w:color="auto" w:fill="FFFFFF"/>
        </w:rPr>
        <w:t>ies</w:t>
      </w:r>
      <w:r w:rsidRPr="00C2563D">
        <w:rPr>
          <w:rFonts w:ascii="Times New Roman" w:eastAsia="Times New Roman" w:hAnsi="Times New Roman" w:cs="Times New Roman"/>
          <w:color w:val="0070C0"/>
          <w:sz w:val="22"/>
          <w:szCs w:val="22"/>
          <w:shd w:val="clear" w:color="auto" w:fill="FFFFFF"/>
        </w:rPr>
        <w:t>, as follows.</w:t>
      </w:r>
    </w:p>
    <w:p w14:paraId="24BA27B1" w14:textId="31E12FD5" w:rsidR="00032219" w:rsidRPr="007C4103" w:rsidRDefault="00032219" w:rsidP="00032219">
      <w:pPr>
        <w:pStyle w:val="ListParagraph"/>
        <w:numPr>
          <w:ilvl w:val="0"/>
          <w:numId w:val="16"/>
        </w:numPr>
        <w:spacing w:before="120" w:after="120"/>
        <w:jc w:val="both"/>
        <w:rPr>
          <w:rFonts w:ascii="Times New Roman" w:hAnsi="Times New Roman" w:cs="Times New Roman"/>
          <w:color w:val="0070C0"/>
          <w:sz w:val="22"/>
          <w:szCs w:val="22"/>
          <w:shd w:val="clear" w:color="auto" w:fill="FFFFFF"/>
        </w:rPr>
      </w:pPr>
      <w:r w:rsidRPr="007C4103">
        <w:rPr>
          <w:rFonts w:ascii="Times New Roman" w:hAnsi="Times New Roman" w:cs="Times New Roman"/>
          <w:color w:val="0070C0"/>
          <w:sz w:val="22"/>
          <w:szCs w:val="22"/>
          <w:shd w:val="clear" w:color="auto" w:fill="FFFFFF"/>
        </w:rPr>
        <w:t>Jun et al. proposed a T-Net</w:t>
      </w:r>
      <w:r w:rsidRPr="007C4103">
        <w:rPr>
          <w:rFonts w:ascii="Times New Roman" w:hAnsi="Times New Roman" w:cs="Times New Roman" w:hint="eastAsia"/>
          <w:color w:val="0070C0"/>
          <w:sz w:val="22"/>
          <w:szCs w:val="22"/>
          <w:shd w:val="clear" w:color="auto" w:fill="FFFFFF"/>
        </w:rPr>
        <w:t xml:space="preserve"> </w:t>
      </w:r>
      <w:r w:rsidRPr="007C4103">
        <w:rPr>
          <w:rFonts w:ascii="Times New Roman" w:hAnsi="Times New Roman" w:cs="Times New Roman"/>
          <w:color w:val="0070C0"/>
          <w:sz w:val="22"/>
          <w:szCs w:val="22"/>
          <w:shd w:val="clear" w:color="auto" w:fill="FFFFFF"/>
        </w:rPr>
        <w:fldChar w:fldCharType="begin"/>
      </w:r>
      <w:r w:rsidR="005F5BF1">
        <w:rPr>
          <w:rFonts w:ascii="Times New Roman" w:hAnsi="Times New Roman" w:cs="Times New Roman"/>
          <w:color w:val="0070C0"/>
          <w:sz w:val="22"/>
          <w:szCs w:val="22"/>
          <w:shd w:val="clear" w:color="auto" w:fill="FFFFFF"/>
        </w:rPr>
        <w:instrText xml:space="preserve"> ADDIN ZOTERO_ITEM CSL_CITATION {"citationID":"CZjEfZxy","properties":{"formattedCitation":"[1]","plainCitation":"[1]","noteIndex":0},"citationItems":[{"id":6691,"uris":["http://zotero.org/users/9055435/items/R3ZRK8VD"],"itemData":{"id":6691,"type":"article-journal","abstract":"In this paper, we proposed nested encoder–decoder architecture named T-Net. T-Net consists of several small encoder–decoders for each block constituting convolutional network. T-Net overcomes the limitation that U-Net can only have a single set of the concatenate layer between encoder and decoder block. To be more precise, the U-Net symmetrically forms the concatenate layers, so the low-level feature of the encoder is connected to the latter part of the decoder, and the high-level feature is connected to the beginning of the decoder. T-Net arranges the pooling and up-sampling appropriately during the encoding process, and likewise during the decoding process so that featuremaps of various sizes are obtained in a single block. As a result, all features from the low-level to the high-level extracted from the encoder are delivered from the beginning of the decoder to predict a more accurate mask. We evaluated T-Net for the problem of segmenting three main vessels in coronary angiography images. The experiment consisted of a comparison of U-Net and T-Nets under the same conditions, and an optimized T-Net for the main vessel segmentation. As a result, T-Net recorded a Dice Similarity Coefficient score (DSC ) of 83.77%, 10.69% higher than that of U-Net, and the optimized T-Net recorded a DSC of 88.97% which was 15.89% higher than that of U-Net. In addition, we visualized the weight activation of the convolutional layer of T-Net and U-Net to show that T-Net actually predicts the mask from earlier decoders. Therefore, we expect that T-Net can be effectively applied to other similar medical image segmentation problems.","container-title":"Neural Networks","DOI":"10.1016/j.neunet.2020.05.002","ISSN":"08936080","journalAbbreviation":"Neural Networks","language":"en","page":"216-233","source":"DOI.org (Crossref)","title":"T-Net: Nested encoder–decoder architecture for the main vessel segmentation in coronary angiography","title-short":"T-Net","volume":"128","author":[{"family":"Jun","given":"Tae Joon"},{"family":"Kweon","given":"Jihoon"},{"family":"Kim","given":"Young-Hak"},{"family":"Kim","given":"Daeyoung"}],"issued":{"date-parts":[["2020",8]]}}}],"schema":"https://github.com/citation-style-language/schema/raw/master/csl-citation.json"} </w:instrText>
      </w:r>
      <w:r w:rsidRPr="007C4103">
        <w:rPr>
          <w:rFonts w:ascii="Times New Roman" w:hAnsi="Times New Roman" w:cs="Times New Roman"/>
          <w:color w:val="0070C0"/>
          <w:sz w:val="22"/>
          <w:szCs w:val="22"/>
          <w:shd w:val="clear" w:color="auto" w:fill="FFFFFF"/>
        </w:rPr>
        <w:fldChar w:fldCharType="separate"/>
      </w:r>
      <w:r w:rsidR="005F5BF1">
        <w:rPr>
          <w:rFonts w:ascii="Times New Roman" w:hAnsi="Times New Roman" w:cs="Times New Roman"/>
          <w:sz w:val="22"/>
        </w:rPr>
        <w:t>[1]</w:t>
      </w:r>
      <w:r w:rsidRPr="007C4103">
        <w:rPr>
          <w:rFonts w:ascii="Times New Roman" w:hAnsi="Times New Roman" w:cs="Times New Roman"/>
          <w:color w:val="0070C0"/>
          <w:sz w:val="22"/>
          <w:szCs w:val="22"/>
          <w:shd w:val="clear" w:color="auto" w:fill="FFFFFF"/>
        </w:rPr>
        <w:fldChar w:fldCharType="end"/>
      </w:r>
      <w:r w:rsidRPr="007C4103">
        <w:rPr>
          <w:rFonts w:ascii="Times New Roman" w:hAnsi="Times New Roman" w:cs="Times New Roman" w:hint="eastAsia"/>
          <w:color w:val="0070C0"/>
          <w:sz w:val="22"/>
          <w:szCs w:val="22"/>
          <w:shd w:val="clear" w:color="auto" w:fill="FFFFFF"/>
        </w:rPr>
        <w:t xml:space="preserve">, </w:t>
      </w:r>
      <w:r w:rsidRPr="007C4103">
        <w:rPr>
          <w:rFonts w:ascii="Times New Roman" w:hAnsi="Times New Roman" w:cs="Times New Roman"/>
          <w:color w:val="0070C0"/>
          <w:sz w:val="22"/>
          <w:szCs w:val="22"/>
          <w:shd w:val="clear" w:color="auto" w:fill="FFFFFF"/>
        </w:rPr>
        <w:t xml:space="preserve"> a nested encoder-decoder, to extract three major arteries, including LCX, LAD, and the right coronary artery (RCA) </w:t>
      </w:r>
      <w:r w:rsidR="00275F1A">
        <w:rPr>
          <w:rFonts w:ascii="Times New Roman" w:hAnsi="Times New Roman" w:cs="Times New Roman"/>
          <w:color w:val="0070C0"/>
          <w:sz w:val="22"/>
          <w:szCs w:val="22"/>
          <w:shd w:val="clear" w:color="auto" w:fill="FFFFFF"/>
        </w:rPr>
        <w:t>for</w:t>
      </w:r>
      <w:r w:rsidR="00275F1A" w:rsidRPr="007C4103">
        <w:rPr>
          <w:rFonts w:ascii="Times New Roman" w:hAnsi="Times New Roman" w:cs="Times New Roman"/>
          <w:color w:val="0070C0"/>
          <w:sz w:val="22"/>
          <w:szCs w:val="22"/>
          <w:shd w:val="clear" w:color="auto" w:fill="FFFFFF"/>
        </w:rPr>
        <w:t xml:space="preserve"> </w:t>
      </w:r>
      <w:r w:rsidRPr="007C4103">
        <w:rPr>
          <w:rFonts w:ascii="Times New Roman" w:hAnsi="Times New Roman" w:cs="Times New Roman"/>
          <w:color w:val="0070C0"/>
          <w:sz w:val="22"/>
          <w:szCs w:val="22"/>
          <w:shd w:val="clear" w:color="auto" w:fill="FFFFFF"/>
        </w:rPr>
        <w:t xml:space="preserve">the right ventricle. However, side branches such as OM1, OM2, D1, and D2 were not included. </w:t>
      </w:r>
    </w:p>
    <w:p w14:paraId="14916D06" w14:textId="32074A70" w:rsidR="00032219" w:rsidRPr="007C4103" w:rsidRDefault="00032219" w:rsidP="00032219">
      <w:pPr>
        <w:pStyle w:val="ListParagraph"/>
        <w:numPr>
          <w:ilvl w:val="0"/>
          <w:numId w:val="16"/>
        </w:numPr>
        <w:spacing w:before="120" w:after="120"/>
        <w:jc w:val="both"/>
        <w:rPr>
          <w:rFonts w:ascii="Times New Roman" w:hAnsi="Times New Roman" w:cs="Times New Roman"/>
          <w:color w:val="0070C0"/>
          <w:sz w:val="22"/>
          <w:szCs w:val="22"/>
          <w:shd w:val="clear" w:color="auto" w:fill="FFFFFF"/>
        </w:rPr>
      </w:pPr>
      <w:r w:rsidRPr="007C4103">
        <w:rPr>
          <w:rFonts w:ascii="Times New Roman" w:hAnsi="Times New Roman" w:cs="Times New Roman"/>
          <w:color w:val="0070C0"/>
          <w:sz w:val="22"/>
          <w:szCs w:val="22"/>
          <w:shd w:val="clear" w:color="auto" w:fill="FFFFFF"/>
        </w:rPr>
        <w:t xml:space="preserve">Zhang et al. proposed a Progressive Perception Learning framework </w:t>
      </w:r>
      <w:r w:rsidRPr="007C4103">
        <w:rPr>
          <w:rFonts w:ascii="Times New Roman" w:hAnsi="Times New Roman" w:cs="Times New Roman"/>
          <w:color w:val="0070C0"/>
          <w:sz w:val="22"/>
          <w:szCs w:val="22"/>
          <w:shd w:val="clear" w:color="auto" w:fill="FFFFFF"/>
        </w:rPr>
        <w:fldChar w:fldCharType="begin"/>
      </w:r>
      <w:r w:rsidR="005F5BF1">
        <w:rPr>
          <w:rFonts w:ascii="Times New Roman" w:hAnsi="Times New Roman" w:cs="Times New Roman"/>
          <w:color w:val="0070C0"/>
          <w:sz w:val="22"/>
          <w:szCs w:val="22"/>
          <w:shd w:val="clear" w:color="auto" w:fill="FFFFFF"/>
        </w:rPr>
        <w:instrText xml:space="preserve"> ADDIN ZOTERO_ITEM CSL_CITATION {"citationID":"ZDtWC3z1","properties":{"formattedCitation":"[2]","plainCitation":"[2]","noteIndex":0},"citationItems":[{"id":5244,"uris":["http://zotero.org/users/9055435/items/8VK59H3P"],"itemData":{"id":5244,"type":"article-journal","abstract":"Main coronary segmentation from the X-ray angiography images is important for the computer-aided diagnosis and treatment of coronary disease. However, it confronts the challenge at three different image granularities (the semantic, surrounding, and local levels). The challenge includes the semantic confusion between the main and collateral vessels, low contrast between the foreground vessel and background surroundings, and local ambiguity near the vessel boundaries. The traditional hand-crafted feature-based methods may be insufficient because they may lack the semantic relationship information and may not distinguish the main and collateral vessels. The existing deep learning-based methods seem to have issues due to the deficiency in the long-distance semantic relationship capture, the foreground and background interference adaptability, and the boundary detail information preservation. To solve the main coronary segmentation challenge, we propose the progressive perception learning (PPL) framework to inspect these three different image granularities. Specifically, the PPL contains the context, interference, and boundary perception modules. The context perception is designed to focus on the main coronary vessel based on the semantic dependence capture among different coronary segments. The interference perception is designed to purify the feature maps based on the foreground vessel enhancement and background artifact suppression. The boundary perception is designed to highlight the boundary details based on boundary feature extraction through the intersection between the foreground and background predictions. Extensive experiments on 1085 subjects show that the PPL is effective (e.g., the overall Dice is greater than 95%), and superior to thirteen state-of-the-art coronary segmentation methods.","container-title":"IEEE Transactions on Medical Imaging","DOI":"10.1109/TMI.2022.3219126","ISSN":"1558-254X","note":"event-title: IEEE Transactions on Medical Imaging","page":"1-1","source":"IEEE Xplore","title":"Progressive Perception Learning for Main Coronary Segmentation in X-ray Angiography","author":[{"family":"Zhang","given":"Hongwei"},{"family":"Gao","given":"Zhifan"},{"family":"Zhang","given":"Dong"},{"family":"Hau","given":"William Kongto"},{"family":"Zhang","given":"Heye"}],"issued":{"date-parts":[["2022"]]}}}],"schema":"https://github.com/citation-style-language/schema/raw/master/csl-citation.json"} </w:instrText>
      </w:r>
      <w:r w:rsidRPr="007C4103">
        <w:rPr>
          <w:rFonts w:ascii="Times New Roman" w:hAnsi="Times New Roman" w:cs="Times New Roman"/>
          <w:color w:val="0070C0"/>
          <w:sz w:val="22"/>
          <w:szCs w:val="22"/>
          <w:shd w:val="clear" w:color="auto" w:fill="FFFFFF"/>
        </w:rPr>
        <w:fldChar w:fldCharType="separate"/>
      </w:r>
      <w:r w:rsidR="005F5BF1">
        <w:rPr>
          <w:rFonts w:ascii="Times New Roman" w:hAnsi="Times New Roman" w:cs="Times New Roman"/>
          <w:sz w:val="22"/>
        </w:rPr>
        <w:t>[2]</w:t>
      </w:r>
      <w:r w:rsidRPr="007C4103">
        <w:rPr>
          <w:rFonts w:ascii="Times New Roman" w:hAnsi="Times New Roman" w:cs="Times New Roman"/>
          <w:color w:val="0070C0"/>
          <w:sz w:val="22"/>
          <w:szCs w:val="22"/>
          <w:shd w:val="clear" w:color="auto" w:fill="FFFFFF"/>
        </w:rPr>
        <w:fldChar w:fldCharType="end"/>
      </w:r>
      <w:r w:rsidRPr="007C4103">
        <w:rPr>
          <w:rFonts w:ascii="Times New Roman" w:hAnsi="Times New Roman" w:cs="Times New Roman" w:hint="eastAsia"/>
          <w:color w:val="0070C0"/>
          <w:sz w:val="22"/>
          <w:szCs w:val="22"/>
          <w:shd w:val="clear" w:color="auto" w:fill="FFFFFF"/>
        </w:rPr>
        <w:t xml:space="preserve"> t</w:t>
      </w:r>
      <w:r w:rsidRPr="007C4103">
        <w:rPr>
          <w:rFonts w:ascii="Times New Roman" w:hAnsi="Times New Roman" w:cs="Times New Roman"/>
          <w:color w:val="0070C0"/>
          <w:sz w:val="22"/>
          <w:szCs w:val="22"/>
          <w:shd w:val="clear" w:color="auto" w:fill="FFFFFF"/>
        </w:rPr>
        <w:t xml:space="preserve">o extract the three main coronary arteries, including LCX, LAD, and RCA using ICAs. </w:t>
      </w:r>
    </w:p>
    <w:p w14:paraId="2A1029BE" w14:textId="751C5DBA" w:rsidR="00032219" w:rsidRDefault="00032219" w:rsidP="00032219">
      <w:pPr>
        <w:pStyle w:val="ListParagraph"/>
        <w:numPr>
          <w:ilvl w:val="0"/>
          <w:numId w:val="16"/>
        </w:numPr>
        <w:spacing w:before="120" w:after="120"/>
        <w:jc w:val="both"/>
        <w:rPr>
          <w:rFonts w:ascii="Times New Roman" w:hAnsi="Times New Roman" w:cs="Times New Roman"/>
          <w:color w:val="0070C0"/>
          <w:sz w:val="22"/>
          <w:szCs w:val="22"/>
          <w:shd w:val="clear" w:color="auto" w:fill="FFFFFF"/>
        </w:rPr>
      </w:pPr>
      <w:r w:rsidRPr="007C4103">
        <w:rPr>
          <w:rFonts w:ascii="Times New Roman" w:hAnsi="Times New Roman" w:cs="Times New Roman"/>
          <w:color w:val="0070C0"/>
          <w:sz w:val="22"/>
          <w:szCs w:val="22"/>
          <w:shd w:val="clear" w:color="auto" w:fill="FFFFFF"/>
        </w:rPr>
        <w:lastRenderedPageBreak/>
        <w:t>Xian et al. employed fully convolutional networks to extract LCX, LAD, and RCA using ICA videos</w:t>
      </w:r>
      <w:r w:rsidRPr="007C4103">
        <w:rPr>
          <w:rFonts w:ascii="Times New Roman" w:hAnsi="Times New Roman" w:cs="Times New Roman" w:hint="eastAsia"/>
          <w:color w:val="0070C0"/>
          <w:sz w:val="22"/>
          <w:szCs w:val="22"/>
          <w:shd w:val="clear" w:color="auto" w:fill="FFFFFF"/>
        </w:rPr>
        <w:t xml:space="preserve"> </w:t>
      </w:r>
      <w:r w:rsidRPr="007C4103">
        <w:rPr>
          <w:rFonts w:ascii="Times New Roman" w:hAnsi="Times New Roman" w:cs="Times New Roman"/>
          <w:color w:val="0070C0"/>
          <w:sz w:val="22"/>
          <w:szCs w:val="22"/>
          <w:shd w:val="clear" w:color="auto" w:fill="FFFFFF"/>
        </w:rPr>
        <w:fldChar w:fldCharType="begin"/>
      </w:r>
      <w:r w:rsidR="00226979">
        <w:rPr>
          <w:rFonts w:ascii="Times New Roman" w:hAnsi="Times New Roman" w:cs="Times New Roman"/>
          <w:color w:val="0070C0"/>
          <w:sz w:val="22"/>
          <w:szCs w:val="22"/>
          <w:shd w:val="clear" w:color="auto" w:fill="FFFFFF"/>
        </w:rPr>
        <w:instrText xml:space="preserve"> ADDIN ZOTERO_ITEM CSL_CITATION {"citationID":"dwQ306PF","properties":{"formattedCitation":"[3]","plainCitation":"[3]","noteIndex":0},"citationItems":[{"id":"7mdeK8cD/HxnzWSgZ","uris":["http://zotero.org/users/9055435/items/SBY2PHY7"],"itemData":{"id":3109,"type":"article-journal","abstract":"The automatic segmentation of main vessels on X-ray angiography (XRA) images is of great importance in the smart coronary artery disease diagnosis system. However, existing methods have been developed to this task, but these methods have difficulty in recognizing the coronary artery structure in XRA images. Main vessel segmentation is still a challenging task due to the diversity and small-size region of the vessel in the XRA images. In this study, we propose a robust method for main vessel segmentation by using deep learning architectures with fully convolutional networks. Four deep learning models based on the UNet architecture are evaluated on a clinical dataset, which consists of 3200 X-ray angiography images collected from 1118 patients. Using the precision (Pre), recall (Re), and F1 score (F1) as evaluation metrics, the average Pre, Re, and F1 for main vessel segmentation in the entire experimental dataset is 0.901, 0.898, and 0.900, respectively. 89.8% of the images exhibited a high F1 score &gt;0.8. For the main vessel segmentation in XRA images, our deep learning methods demonstrated that vessels could be segmented in real time with a more optimized implementation, to further facilitate the online diagnosis in smart medical.","container-title":"Mathematical Problems in Engineering","DOI":"10.1155/2020/8858344","ISSN":"1563-5147, 1024-123X","journalAbbreviation":"Mathematical Problems in Engineering","language":"en","page":"1-9","source":"DOI.org (Crossref)","title":"Main Coronary Vessel Segmentation Using Deep Learning in Smart Medical","volume":"2020","author":[{"family":"Xian","given":"Zhanchao"},{"family":"Wang","given":"Xiaoqing"},{"family":"Yan","given":"Shaodi"},{"family":"Yang","given":"Dahao"},{"family":"Chen","given":"Junyu"},{"family":"Peng","given":"Changnong"}],"editor":[{"family":"Huang","given":"Chenxi"}],"issued":{"date-parts":[["2020",10,21]]}}}],"schema":"https://github.com/citation-style-language/schema/raw/master/csl-citation.json"} </w:instrText>
      </w:r>
      <w:r w:rsidRPr="007C4103">
        <w:rPr>
          <w:rFonts w:ascii="Times New Roman" w:hAnsi="Times New Roman" w:cs="Times New Roman"/>
          <w:color w:val="0070C0"/>
          <w:sz w:val="22"/>
          <w:szCs w:val="22"/>
          <w:shd w:val="clear" w:color="auto" w:fill="FFFFFF"/>
        </w:rPr>
        <w:fldChar w:fldCharType="separate"/>
      </w:r>
      <w:r w:rsidR="005F5BF1">
        <w:rPr>
          <w:rFonts w:ascii="Times New Roman" w:hAnsi="Times New Roman" w:cs="Times New Roman"/>
          <w:sz w:val="22"/>
        </w:rPr>
        <w:t>[3]</w:t>
      </w:r>
      <w:r w:rsidRPr="007C4103">
        <w:rPr>
          <w:rFonts w:ascii="Times New Roman" w:hAnsi="Times New Roman" w:cs="Times New Roman"/>
          <w:color w:val="0070C0"/>
          <w:sz w:val="22"/>
          <w:szCs w:val="22"/>
          <w:shd w:val="clear" w:color="auto" w:fill="FFFFFF"/>
        </w:rPr>
        <w:fldChar w:fldCharType="end"/>
      </w:r>
      <w:r w:rsidRPr="007C4103">
        <w:rPr>
          <w:rFonts w:ascii="Times New Roman" w:hAnsi="Times New Roman" w:cs="Times New Roman" w:hint="eastAsia"/>
          <w:color w:val="0070C0"/>
          <w:sz w:val="22"/>
          <w:szCs w:val="22"/>
          <w:shd w:val="clear" w:color="auto" w:fill="FFFFFF"/>
        </w:rPr>
        <w:t xml:space="preserve">.  </w:t>
      </w:r>
    </w:p>
    <w:p w14:paraId="491E1818" w14:textId="43710FA8" w:rsidR="00032219" w:rsidRPr="007C4103" w:rsidRDefault="00032219" w:rsidP="00032219">
      <w:pPr>
        <w:spacing w:before="120" w:after="120"/>
        <w:jc w:val="both"/>
        <w:rPr>
          <w:rFonts w:ascii="Times New Roman" w:hAnsi="Times New Roman" w:cs="Times New Roman"/>
          <w:color w:val="0070C0"/>
          <w:sz w:val="22"/>
          <w:szCs w:val="22"/>
          <w:shd w:val="clear" w:color="auto" w:fill="FFFFFF"/>
        </w:rPr>
      </w:pPr>
      <w:r w:rsidRPr="007C4103">
        <w:rPr>
          <w:rFonts w:ascii="Times New Roman" w:hAnsi="Times New Roman" w:cs="Times New Roman"/>
          <w:color w:val="0070C0"/>
          <w:sz w:val="22"/>
          <w:szCs w:val="22"/>
          <w:shd w:val="clear" w:color="auto" w:fill="FFFFFF"/>
        </w:rPr>
        <w:t xml:space="preserve">Existing studies have primarily focused on the extraction of major arteries, often ignoring the side branches. Additionally, their models can only extract one type of artery at a time. In contrast, our model can extract multiple arteries simultaneously, providing a comprehensive understanding of the coronary artery vasculature and offering more information for clinical applications. We added </w:t>
      </w:r>
      <w:r w:rsidR="00275F1A" w:rsidRPr="007C4103">
        <w:rPr>
          <w:rFonts w:ascii="Times New Roman" w:hAnsi="Times New Roman" w:cs="Times New Roman"/>
          <w:color w:val="0070C0"/>
          <w:sz w:val="22"/>
          <w:szCs w:val="22"/>
          <w:shd w:val="clear" w:color="auto" w:fill="FFFFFF"/>
        </w:rPr>
        <w:t>th</w:t>
      </w:r>
      <w:r w:rsidR="00275F1A">
        <w:rPr>
          <w:rFonts w:ascii="Times New Roman" w:hAnsi="Times New Roman" w:cs="Times New Roman"/>
          <w:color w:val="0070C0"/>
          <w:sz w:val="22"/>
          <w:szCs w:val="22"/>
          <w:shd w:val="clear" w:color="auto" w:fill="FFFFFF"/>
        </w:rPr>
        <w:t>ese</w:t>
      </w:r>
      <w:r w:rsidR="00275F1A" w:rsidRPr="007C4103">
        <w:rPr>
          <w:rFonts w:ascii="Times New Roman" w:hAnsi="Times New Roman" w:cs="Times New Roman"/>
          <w:color w:val="0070C0"/>
          <w:sz w:val="22"/>
          <w:szCs w:val="22"/>
          <w:shd w:val="clear" w:color="auto" w:fill="FFFFFF"/>
        </w:rPr>
        <w:t xml:space="preserve"> </w:t>
      </w:r>
      <w:r w:rsidRPr="007C4103">
        <w:rPr>
          <w:rFonts w:ascii="Times New Roman" w:hAnsi="Times New Roman" w:cs="Times New Roman"/>
          <w:color w:val="0070C0"/>
          <w:sz w:val="22"/>
          <w:szCs w:val="22"/>
          <w:shd w:val="clear" w:color="auto" w:fill="FFFFFF"/>
        </w:rPr>
        <w:t>related paper</w:t>
      </w:r>
      <w:r w:rsidR="00275F1A">
        <w:rPr>
          <w:rFonts w:ascii="Times New Roman" w:hAnsi="Times New Roman" w:cs="Times New Roman"/>
          <w:color w:val="0070C0"/>
          <w:sz w:val="22"/>
          <w:szCs w:val="22"/>
          <w:shd w:val="clear" w:color="auto" w:fill="FFFFFF"/>
        </w:rPr>
        <w:t>s</w:t>
      </w:r>
      <w:r w:rsidRPr="007C4103">
        <w:rPr>
          <w:rFonts w:ascii="Times New Roman" w:hAnsi="Times New Roman" w:cs="Times New Roman"/>
          <w:color w:val="0070C0"/>
          <w:sz w:val="22"/>
          <w:szCs w:val="22"/>
          <w:shd w:val="clear" w:color="auto" w:fill="FFFFFF"/>
        </w:rPr>
        <w:t xml:space="preserve"> </w:t>
      </w:r>
      <w:r w:rsidR="00884B94">
        <w:rPr>
          <w:rFonts w:ascii="Times New Roman" w:hAnsi="Times New Roman" w:cs="Times New Roman"/>
          <w:color w:val="0070C0"/>
          <w:sz w:val="22"/>
          <w:szCs w:val="22"/>
          <w:shd w:val="clear" w:color="auto" w:fill="FFFFFF"/>
        </w:rPr>
        <w:t>to</w:t>
      </w:r>
      <w:r w:rsidRPr="007C4103">
        <w:rPr>
          <w:rFonts w:ascii="Times New Roman" w:hAnsi="Times New Roman" w:cs="Times New Roman"/>
          <w:color w:val="0070C0"/>
          <w:sz w:val="22"/>
          <w:szCs w:val="22"/>
          <w:shd w:val="clear" w:color="auto" w:fill="FFFFFF"/>
        </w:rPr>
        <w:t xml:space="preserve"> the related work section in the revised manuscript.</w:t>
      </w:r>
    </w:p>
    <w:p w14:paraId="17068CDF" w14:textId="3DE31470" w:rsidR="00BB334A" w:rsidRDefault="004B7260" w:rsidP="00BB334A">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In addition, c</w:t>
      </w:r>
      <w:r w:rsidR="00BB334A" w:rsidRPr="00706CEA">
        <w:rPr>
          <w:rFonts w:ascii="Times New Roman" w:eastAsia="Times New Roman" w:hAnsi="Times New Roman" w:cs="Times New Roman"/>
          <w:color w:val="0070C0"/>
          <w:sz w:val="22"/>
          <w:szCs w:val="22"/>
          <w:shd w:val="clear" w:color="auto" w:fill="FFFFFF"/>
        </w:rPr>
        <w:t>lassifying coronary arterial branches accurately remains challenging due to the morphological similarity among different types of arteries</w:t>
      </w:r>
      <w:r w:rsidR="00BB334A">
        <w:rPr>
          <w:rFonts w:ascii="Times New Roman" w:eastAsia="Times New Roman" w:hAnsi="Times New Roman" w:cs="Times New Roman"/>
          <w:color w:val="0070C0"/>
          <w:sz w:val="22"/>
          <w:szCs w:val="22"/>
          <w:shd w:val="clear" w:color="auto" w:fill="FFFFFF"/>
        </w:rPr>
        <w:t xml:space="preserve">, </w:t>
      </w:r>
      <w:r w:rsidR="00BB334A" w:rsidRPr="00706CEA">
        <w:rPr>
          <w:rFonts w:ascii="Times New Roman" w:eastAsia="Times New Roman" w:hAnsi="Times New Roman" w:cs="Times New Roman"/>
          <w:color w:val="0070C0"/>
          <w:sz w:val="22"/>
          <w:szCs w:val="22"/>
          <w:shd w:val="clear" w:color="auto" w:fill="FFFFFF"/>
        </w:rPr>
        <w:t>the variability in anatomical structures</w:t>
      </w:r>
      <w:r w:rsidR="00BB334A">
        <w:rPr>
          <w:rFonts w:ascii="Times New Roman" w:eastAsia="Times New Roman" w:hAnsi="Times New Roman" w:cs="Times New Roman"/>
          <w:color w:val="0070C0"/>
          <w:sz w:val="22"/>
          <w:szCs w:val="22"/>
          <w:shd w:val="clear" w:color="auto" w:fill="FFFFFF"/>
        </w:rPr>
        <w:t xml:space="preserve"> and varying arterial anatomy under different projection view angles</w:t>
      </w:r>
      <w:r w:rsidR="00BB334A" w:rsidRPr="00706CEA">
        <w:rPr>
          <w:rFonts w:ascii="Times New Roman" w:eastAsia="Times New Roman" w:hAnsi="Times New Roman" w:cs="Times New Roman"/>
          <w:color w:val="0070C0"/>
          <w:sz w:val="22"/>
          <w:szCs w:val="22"/>
          <w:shd w:val="clear" w:color="auto" w:fill="FFFFFF"/>
        </w:rPr>
        <w:t xml:space="preserve">. </w:t>
      </w:r>
    </w:p>
    <w:p w14:paraId="71570247" w14:textId="77777777" w:rsidR="00BB334A" w:rsidRPr="00293B16" w:rsidRDefault="00BB334A" w:rsidP="00BB334A">
      <w:pPr>
        <w:spacing w:before="120" w:after="120"/>
        <w:jc w:val="both"/>
        <w:rPr>
          <w:rFonts w:ascii="Times New Roman" w:eastAsia="Times New Roman" w:hAnsi="Times New Roman" w:cs="Times New Roman"/>
          <w:i/>
          <w:iCs/>
          <w:color w:val="0070C0"/>
          <w:sz w:val="22"/>
          <w:szCs w:val="22"/>
          <w:shd w:val="clear" w:color="auto" w:fill="FFFFFF"/>
        </w:rPr>
      </w:pPr>
      <w:r w:rsidRPr="00293B16">
        <w:rPr>
          <w:rFonts w:ascii="Times New Roman" w:eastAsia="Times New Roman" w:hAnsi="Times New Roman" w:cs="Times New Roman"/>
          <w:i/>
          <w:iCs/>
          <w:color w:val="0070C0"/>
          <w:sz w:val="22"/>
          <w:szCs w:val="22"/>
          <w:shd w:val="clear" w:color="auto" w:fill="FFFFFF"/>
        </w:rPr>
        <w:t>1) Morphological similarity between different arterial branches</w:t>
      </w:r>
    </w:p>
    <w:p w14:paraId="31FF51A2" w14:textId="77777777" w:rsidR="00BB334A" w:rsidRDefault="00BB334A" w:rsidP="00BB334A">
      <w:pPr>
        <w:spacing w:before="120" w:after="120"/>
        <w:jc w:val="both"/>
        <w:rPr>
          <w:rFonts w:ascii="Times New Roman" w:eastAsia="Times New Roman" w:hAnsi="Times New Roman" w:cs="Times New Roman"/>
          <w:color w:val="0070C0"/>
          <w:sz w:val="22"/>
          <w:szCs w:val="22"/>
          <w:shd w:val="clear" w:color="auto" w:fill="FFFFFF"/>
        </w:rPr>
      </w:pPr>
      <w:r w:rsidRPr="00AF44D8">
        <w:rPr>
          <w:rFonts w:ascii="Times New Roman" w:eastAsia="Times New Roman" w:hAnsi="Times New Roman" w:cs="Times New Roman"/>
          <w:color w:val="0070C0"/>
          <w:sz w:val="22"/>
          <w:szCs w:val="22"/>
          <w:shd w:val="clear" w:color="auto" w:fill="FFFFFF"/>
        </w:rPr>
        <w:t>Pixel-intensity-based models face challenges in distinguishing between individual arterial segments and generating semantic segmentation due to the morphological similarity among branches in the coronary vascular tree and the overlap of arteries in 2D (projection) ICAs, as shown in Figure RL1</w:t>
      </w:r>
      <w:r>
        <w:rPr>
          <w:rFonts w:ascii="Times New Roman" w:eastAsia="Times New Roman" w:hAnsi="Times New Roman" w:cs="Times New Roman"/>
          <w:color w:val="0070C0"/>
          <w:sz w:val="22"/>
          <w:szCs w:val="22"/>
          <w:shd w:val="clear" w:color="auto" w:fill="FFFFFF"/>
        </w:rPr>
        <w:t>.</w:t>
      </w:r>
    </w:p>
    <w:p w14:paraId="2AEB86CC" w14:textId="77777777" w:rsidR="00BB334A" w:rsidRDefault="00BB334A" w:rsidP="00BB334A">
      <w:pPr>
        <w:spacing w:before="120" w:after="120"/>
        <w:jc w:val="center"/>
        <w:rPr>
          <w:rFonts w:ascii="Times New Roman" w:eastAsia="Times New Roman" w:hAnsi="Times New Roman" w:cs="Times New Roman"/>
          <w:color w:val="0070C0"/>
          <w:sz w:val="22"/>
          <w:szCs w:val="22"/>
          <w:shd w:val="clear" w:color="auto" w:fill="FFFFFF"/>
        </w:rPr>
      </w:pPr>
      <w:r>
        <w:rPr>
          <w:noProof/>
        </w:rPr>
        <mc:AlternateContent>
          <mc:Choice Requires="wps">
            <w:drawing>
              <wp:anchor distT="0" distB="0" distL="114300" distR="114300" simplePos="0" relativeHeight="251659264" behindDoc="0" locked="0" layoutInCell="1" allowOverlap="1" wp14:anchorId="3E7E8FD8" wp14:editId="186139EC">
                <wp:simplePos x="0" y="0"/>
                <wp:positionH relativeFrom="column">
                  <wp:posOffset>2892425</wp:posOffset>
                </wp:positionH>
                <wp:positionV relativeFrom="paragraph">
                  <wp:posOffset>160020</wp:posOffset>
                </wp:positionV>
                <wp:extent cx="504825" cy="333375"/>
                <wp:effectExtent l="0" t="0" r="28575" b="28575"/>
                <wp:wrapNone/>
                <wp:docPr id="2033414863" name="Rectangle 2"/>
                <wp:cNvGraphicFramePr/>
                <a:graphic xmlns:a="http://schemas.openxmlformats.org/drawingml/2006/main">
                  <a:graphicData uri="http://schemas.microsoft.com/office/word/2010/wordprocessingShape">
                    <wps:wsp>
                      <wps:cNvSpPr/>
                      <wps:spPr>
                        <a:xfrm>
                          <a:off x="0" y="0"/>
                          <a:ext cx="504825" cy="333375"/>
                        </a:xfrm>
                        <a:prstGeom prst="rect">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A10410" id="Rectangle 2" o:spid="_x0000_s1026" style="position:absolute;margin-left:227.75pt;margin-top:12.6pt;width:39.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" filled="f" strokecolor="yellow" strokeweight="1pt"/>
            </w:pict>
          </mc:Fallback>
        </mc:AlternateContent>
      </w:r>
      <w:r>
        <w:rPr>
          <w:noProof/>
        </w:rPr>
        <w:drawing>
          <wp:inline distT="0" distB="0" distL="0" distR="0" wp14:anchorId="64F7CE27" wp14:editId="11AC8995">
            <wp:extent cx="3667798" cy="2424430"/>
            <wp:effectExtent l="0" t="0" r="8890" b="0"/>
            <wp:docPr id="97168557" name="Picture 1" descr="A collage of images of a ve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68557" name="Picture 1" descr="A collage of images of a vein&#10;&#10;Description automatically generated"/>
                    <pic:cNvPicPr/>
                  </pic:nvPicPr>
                  <pic:blipFill>
                    <a:blip r:embed="rId6"/>
                    <a:stretch>
                      <a:fillRect/>
                    </a:stretch>
                  </pic:blipFill>
                  <pic:spPr>
                    <a:xfrm>
                      <a:off x="0" y="0"/>
                      <a:ext cx="3673740" cy="2428358"/>
                    </a:xfrm>
                    <a:prstGeom prst="rect">
                      <a:avLst/>
                    </a:prstGeom>
                  </pic:spPr>
                </pic:pic>
              </a:graphicData>
            </a:graphic>
          </wp:inline>
        </w:drawing>
      </w:r>
    </w:p>
    <w:p w14:paraId="289F1CDF" w14:textId="77777777" w:rsidR="00BB334A" w:rsidRDefault="00BB334A" w:rsidP="00BB334A">
      <w:pPr>
        <w:spacing w:before="120" w:after="120"/>
        <w:jc w:val="center"/>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Figure RL1.</w:t>
      </w:r>
      <w:r w:rsidRPr="002B5139">
        <w:t xml:space="preserve"> </w:t>
      </w:r>
      <w:r>
        <w:rPr>
          <w:rFonts w:ascii="Times New Roman" w:eastAsia="Times New Roman" w:hAnsi="Times New Roman" w:cs="Times New Roman"/>
          <w:color w:val="0070C0"/>
          <w:sz w:val="22"/>
          <w:szCs w:val="22"/>
          <w:shd w:val="clear" w:color="auto" w:fill="FFFFFF"/>
        </w:rPr>
        <w:t>C</w:t>
      </w:r>
      <w:r w:rsidRPr="002B5139">
        <w:rPr>
          <w:rFonts w:ascii="Times New Roman" w:eastAsia="Times New Roman" w:hAnsi="Times New Roman" w:cs="Times New Roman"/>
          <w:color w:val="0070C0"/>
          <w:sz w:val="22"/>
          <w:szCs w:val="22"/>
          <w:shd w:val="clear" w:color="auto" w:fill="FFFFFF"/>
        </w:rPr>
        <w:t>hallenging examples for coronary artery semantic labeling</w:t>
      </w:r>
      <w:r>
        <w:rPr>
          <w:rFonts w:ascii="Times New Roman" w:eastAsia="Times New Roman" w:hAnsi="Times New Roman" w:cs="Times New Roman"/>
          <w:color w:val="0070C0"/>
          <w:sz w:val="22"/>
          <w:szCs w:val="22"/>
          <w:shd w:val="clear" w:color="auto" w:fill="FFFFFF"/>
        </w:rPr>
        <w:t>.</w:t>
      </w:r>
    </w:p>
    <w:p w14:paraId="7B236BE7" w14:textId="77777777" w:rsidR="00BB334A" w:rsidRDefault="00BB334A" w:rsidP="00BB334A">
      <w:pPr>
        <w:spacing w:before="120" w:after="120"/>
        <w:jc w:val="both"/>
        <w:rPr>
          <w:rFonts w:ascii="Times New Roman" w:eastAsia="Times New Roman" w:hAnsi="Times New Roman" w:cs="Times New Roman"/>
          <w:color w:val="0070C0"/>
          <w:sz w:val="22"/>
          <w:szCs w:val="22"/>
          <w:shd w:val="clear" w:color="auto" w:fill="FFFFFF"/>
        </w:rPr>
      </w:pPr>
      <w:r w:rsidRPr="00CD0A4F">
        <w:rPr>
          <w:rFonts w:ascii="Times New Roman" w:eastAsia="Times New Roman" w:hAnsi="Times New Roman" w:cs="Times New Roman"/>
          <w:color w:val="0070C0"/>
          <w:sz w:val="22"/>
          <w:szCs w:val="22"/>
          <w:shd w:val="clear" w:color="auto" w:fill="FFFFFF"/>
        </w:rPr>
        <w:t>Figure RL1 highlights these challenges, where yellow rectangles indicate arterial overlaps in 2D. In these three examples, the LAD branches from the first two ICAs exhibit similar morphological and pixelwise features to the D branch of the third ICA. This demonstrates the difficulties in coronary semantic segmentation caused by morphological similarity</w:t>
      </w:r>
      <w:r>
        <w:rPr>
          <w:rFonts w:ascii="Times New Roman" w:eastAsia="Times New Roman" w:hAnsi="Times New Roman" w:cs="Times New Roman"/>
          <w:color w:val="0070C0"/>
          <w:sz w:val="22"/>
          <w:szCs w:val="22"/>
          <w:shd w:val="clear" w:color="auto" w:fill="FFFFFF"/>
        </w:rPr>
        <w:t>.</w:t>
      </w:r>
    </w:p>
    <w:p w14:paraId="18EF7568" w14:textId="77777777" w:rsidR="00BB334A" w:rsidRPr="00293B16" w:rsidRDefault="00BB334A" w:rsidP="00BB334A">
      <w:pPr>
        <w:spacing w:before="120" w:after="120"/>
        <w:jc w:val="both"/>
        <w:rPr>
          <w:rFonts w:ascii="Times New Roman" w:eastAsia="Times New Roman" w:hAnsi="Times New Roman" w:cs="Times New Roman"/>
          <w:i/>
          <w:iCs/>
          <w:color w:val="0070C0"/>
          <w:sz w:val="22"/>
          <w:szCs w:val="22"/>
          <w:shd w:val="clear" w:color="auto" w:fill="FFFFFF"/>
        </w:rPr>
      </w:pPr>
      <w:r w:rsidRPr="00293B16">
        <w:rPr>
          <w:rFonts w:ascii="Times New Roman" w:eastAsia="Times New Roman" w:hAnsi="Times New Roman" w:cs="Times New Roman"/>
          <w:i/>
          <w:iCs/>
          <w:color w:val="0070C0"/>
          <w:sz w:val="22"/>
          <w:szCs w:val="22"/>
          <w:shd w:val="clear" w:color="auto" w:fill="FFFFFF"/>
        </w:rPr>
        <w:t>2) Varying anatomy across different ICA projection view angles</w:t>
      </w:r>
    </w:p>
    <w:p w14:paraId="3577CD41" w14:textId="59CE3D17" w:rsidR="00BB334A" w:rsidRPr="00E35A3B" w:rsidRDefault="00BB334A" w:rsidP="00BB334A">
      <w:pPr>
        <w:spacing w:before="120" w:after="120"/>
        <w:jc w:val="both"/>
        <w:rPr>
          <w:rFonts w:ascii="Times New Roman" w:eastAsia="Times New Roman" w:hAnsi="Times New Roman" w:cs="Times New Roman"/>
          <w:color w:val="0070C0"/>
          <w:sz w:val="22"/>
          <w:szCs w:val="22"/>
          <w:shd w:val="clear" w:color="auto" w:fill="FFFFFF"/>
        </w:rPr>
      </w:pPr>
      <w:r w:rsidRPr="00E35A3B">
        <w:rPr>
          <w:rFonts w:ascii="Times New Roman" w:eastAsia="Times New Roman" w:hAnsi="Times New Roman" w:cs="Times New Roman"/>
          <w:color w:val="0070C0"/>
          <w:sz w:val="22"/>
          <w:szCs w:val="22"/>
          <w:shd w:val="clear" w:color="auto" w:fill="FFFFFF"/>
        </w:rPr>
        <w:t xml:space="preserve">ICA is a key diagnostic procedure used to visualize the coronary arteries and detect any blockages or abnormalities. </w:t>
      </w:r>
      <w:r>
        <w:rPr>
          <w:rFonts w:ascii="Times New Roman" w:eastAsia="Times New Roman" w:hAnsi="Times New Roman" w:cs="Times New Roman"/>
          <w:color w:val="0070C0"/>
          <w:sz w:val="22"/>
          <w:szCs w:val="22"/>
          <w:shd w:val="clear" w:color="auto" w:fill="FFFFFF"/>
        </w:rPr>
        <w:t xml:space="preserve">In clinical practice, </w:t>
      </w:r>
      <w:r w:rsidRPr="00E35A3B">
        <w:rPr>
          <w:rFonts w:ascii="Times New Roman" w:eastAsia="Times New Roman" w:hAnsi="Times New Roman" w:cs="Times New Roman"/>
          <w:color w:val="0070C0"/>
          <w:sz w:val="22"/>
          <w:szCs w:val="22"/>
          <w:shd w:val="clear" w:color="auto" w:fill="FFFFFF"/>
        </w:rPr>
        <w:t xml:space="preserve">several different angiographic views are </w:t>
      </w:r>
      <w:r w:rsidR="00275F1A">
        <w:rPr>
          <w:rFonts w:ascii="Times New Roman" w:eastAsia="Times New Roman" w:hAnsi="Times New Roman" w:cs="Times New Roman"/>
          <w:color w:val="0070C0"/>
          <w:sz w:val="22"/>
          <w:szCs w:val="22"/>
          <w:shd w:val="clear" w:color="auto" w:fill="FFFFFF"/>
        </w:rPr>
        <w:t xml:space="preserve">commonly </w:t>
      </w:r>
      <w:r w:rsidRPr="00E35A3B">
        <w:rPr>
          <w:rFonts w:ascii="Times New Roman" w:eastAsia="Times New Roman" w:hAnsi="Times New Roman" w:cs="Times New Roman"/>
          <w:color w:val="0070C0"/>
          <w:sz w:val="22"/>
          <w:szCs w:val="22"/>
          <w:shd w:val="clear" w:color="auto" w:fill="FFFFFF"/>
        </w:rPr>
        <w:t xml:space="preserve">utilized to obtain comprehensive images of the coronary anatomy </w:t>
      </w:r>
      <w:r>
        <w:rPr>
          <w:rFonts w:ascii="Times New Roman" w:eastAsia="Times New Roman" w:hAnsi="Times New Roman" w:cs="Times New Roman"/>
          <w:color w:val="0070C0"/>
          <w:sz w:val="22"/>
          <w:szCs w:val="22"/>
          <w:shd w:val="clear" w:color="auto" w:fill="FFFFFF"/>
        </w:rPr>
        <w:t>d</w:t>
      </w:r>
      <w:r w:rsidRPr="00E35A3B">
        <w:rPr>
          <w:rFonts w:ascii="Times New Roman" w:eastAsia="Times New Roman" w:hAnsi="Times New Roman" w:cs="Times New Roman"/>
          <w:color w:val="0070C0"/>
          <w:sz w:val="22"/>
          <w:szCs w:val="22"/>
          <w:shd w:val="clear" w:color="auto" w:fill="FFFFFF"/>
        </w:rPr>
        <w:t xml:space="preserve">uring this procedure. </w:t>
      </w:r>
      <w:r w:rsidRPr="00DF5D66">
        <w:rPr>
          <w:rFonts w:ascii="Times New Roman" w:eastAsia="Times New Roman" w:hAnsi="Times New Roman" w:cs="Times New Roman"/>
          <w:color w:val="0070C0"/>
          <w:sz w:val="22"/>
          <w:szCs w:val="22"/>
          <w:shd w:val="clear" w:color="auto" w:fill="FFFFFF"/>
        </w:rPr>
        <w:t>The varying anatomy across different ICA projection view angles ensures a thorough assessment of the coronary vasculature from multiple perspectives</w:t>
      </w:r>
      <w:r>
        <w:rPr>
          <w:rFonts w:ascii="Times New Roman" w:eastAsia="Times New Roman" w:hAnsi="Times New Roman" w:cs="Times New Roman"/>
          <w:color w:val="0070C0"/>
          <w:sz w:val="22"/>
          <w:szCs w:val="22"/>
          <w:shd w:val="clear" w:color="auto" w:fill="FFFFFF"/>
        </w:rPr>
        <w:t>; however, identifying arterial branch</w:t>
      </w:r>
      <w:r w:rsidR="00275F1A">
        <w:rPr>
          <w:rFonts w:ascii="Times New Roman" w:eastAsia="Times New Roman" w:hAnsi="Times New Roman" w:cs="Times New Roman"/>
          <w:color w:val="0070C0"/>
          <w:sz w:val="22"/>
          <w:szCs w:val="22"/>
          <w:shd w:val="clear" w:color="auto" w:fill="FFFFFF"/>
        </w:rPr>
        <w:t>es</w:t>
      </w:r>
      <w:r>
        <w:rPr>
          <w:rFonts w:ascii="Times New Roman" w:eastAsia="Times New Roman" w:hAnsi="Times New Roman" w:cs="Times New Roman"/>
          <w:color w:val="0070C0"/>
          <w:sz w:val="22"/>
          <w:szCs w:val="22"/>
          <w:shd w:val="clear" w:color="auto" w:fill="FFFFFF"/>
        </w:rPr>
        <w:t xml:space="preserve"> is challenging. The</w:t>
      </w:r>
      <w:r w:rsidRPr="00E35A3B">
        <w:rPr>
          <w:rFonts w:ascii="Times New Roman" w:eastAsia="Times New Roman" w:hAnsi="Times New Roman" w:cs="Times New Roman"/>
          <w:color w:val="0070C0"/>
          <w:sz w:val="22"/>
          <w:szCs w:val="22"/>
          <w:shd w:val="clear" w:color="auto" w:fill="FFFFFF"/>
        </w:rPr>
        <w:t xml:space="preserve"> key views used in </w:t>
      </w:r>
      <w:r>
        <w:rPr>
          <w:rFonts w:ascii="Times New Roman" w:eastAsia="Times New Roman" w:hAnsi="Times New Roman" w:cs="Times New Roman"/>
          <w:color w:val="0070C0"/>
          <w:sz w:val="22"/>
          <w:szCs w:val="22"/>
          <w:shd w:val="clear" w:color="auto" w:fill="FFFFFF"/>
        </w:rPr>
        <w:t>ICA include</w:t>
      </w:r>
      <w:r w:rsidRPr="00E35A3B">
        <w:rPr>
          <w:rFonts w:ascii="Times New Roman" w:eastAsia="Times New Roman" w:hAnsi="Times New Roman" w:cs="Times New Roman"/>
          <w:color w:val="0070C0"/>
          <w:sz w:val="22"/>
          <w:szCs w:val="22"/>
          <w:shd w:val="clear" w:color="auto" w:fill="FFFFFF"/>
        </w:rPr>
        <w:t>:</w:t>
      </w:r>
    </w:p>
    <w:p w14:paraId="500A127A" w14:textId="77777777" w:rsidR="00BB334A" w:rsidRPr="00E35A3B" w:rsidRDefault="00BB334A" w:rsidP="00BB334A">
      <w:pPr>
        <w:pStyle w:val="ListParagraph"/>
        <w:numPr>
          <w:ilvl w:val="0"/>
          <w:numId w:val="15"/>
        </w:numPr>
        <w:spacing w:before="120" w:after="120"/>
        <w:ind w:left="432" w:hanging="288"/>
        <w:jc w:val="both"/>
        <w:rPr>
          <w:rFonts w:ascii="Times New Roman" w:eastAsia="Times New Roman" w:hAnsi="Times New Roman" w:cs="Times New Roman"/>
          <w:color w:val="0070C0"/>
          <w:sz w:val="22"/>
          <w:szCs w:val="22"/>
          <w:shd w:val="clear" w:color="auto" w:fill="FFFFFF"/>
        </w:rPr>
      </w:pPr>
      <w:r w:rsidRPr="00E35A3B">
        <w:rPr>
          <w:rFonts w:ascii="Times New Roman" w:eastAsia="Times New Roman" w:hAnsi="Times New Roman" w:cs="Times New Roman"/>
          <w:color w:val="0070C0"/>
          <w:sz w:val="22"/>
          <w:szCs w:val="22"/>
          <w:shd w:val="clear" w:color="auto" w:fill="FFFFFF"/>
        </w:rPr>
        <w:t>Left Anterior Oblique (LAO): The x-ray beam is directed from the patient's left side. The patient's body is rotated to the right, and the heart is imaged from the left anterior aspect. This view helps in visualizing the LMA artery, LAD and LCX.</w:t>
      </w:r>
    </w:p>
    <w:p w14:paraId="2D73A052" w14:textId="77777777" w:rsidR="00BB334A" w:rsidRPr="00E35A3B" w:rsidRDefault="00BB334A" w:rsidP="00BB334A">
      <w:pPr>
        <w:pStyle w:val="ListParagraph"/>
        <w:numPr>
          <w:ilvl w:val="0"/>
          <w:numId w:val="15"/>
        </w:numPr>
        <w:spacing w:before="120" w:after="120"/>
        <w:ind w:left="432" w:hanging="288"/>
        <w:jc w:val="both"/>
        <w:rPr>
          <w:rFonts w:ascii="Times New Roman" w:eastAsia="Times New Roman" w:hAnsi="Times New Roman" w:cs="Times New Roman"/>
          <w:color w:val="0070C0"/>
          <w:sz w:val="22"/>
          <w:szCs w:val="22"/>
          <w:shd w:val="clear" w:color="auto" w:fill="FFFFFF"/>
        </w:rPr>
      </w:pPr>
      <w:r w:rsidRPr="00E35A3B">
        <w:rPr>
          <w:rFonts w:ascii="Times New Roman" w:eastAsia="Times New Roman" w:hAnsi="Times New Roman" w:cs="Times New Roman"/>
          <w:color w:val="0070C0"/>
          <w:sz w:val="22"/>
          <w:szCs w:val="22"/>
          <w:shd w:val="clear" w:color="auto" w:fill="FFFFFF"/>
        </w:rPr>
        <w:lastRenderedPageBreak/>
        <w:t>Right Anterior Oblique (RAO): The x-ray beam is directed from the patient's right side, with the patient's body rotated to the left. This view provides detailed images of the right coronary artery (RCA) and parts of the left coronary system.</w:t>
      </w:r>
    </w:p>
    <w:p w14:paraId="47DA4700" w14:textId="77777777" w:rsidR="00BB334A" w:rsidRPr="00E35A3B" w:rsidRDefault="00BB334A" w:rsidP="00BB334A">
      <w:pPr>
        <w:pStyle w:val="ListParagraph"/>
        <w:numPr>
          <w:ilvl w:val="0"/>
          <w:numId w:val="15"/>
        </w:numPr>
        <w:spacing w:before="120" w:after="120"/>
        <w:ind w:left="432" w:hanging="288"/>
        <w:jc w:val="both"/>
        <w:rPr>
          <w:rFonts w:ascii="Times New Roman" w:eastAsia="Times New Roman" w:hAnsi="Times New Roman" w:cs="Times New Roman"/>
          <w:color w:val="0070C0"/>
          <w:sz w:val="22"/>
          <w:szCs w:val="22"/>
          <w:shd w:val="clear" w:color="auto" w:fill="FFFFFF"/>
        </w:rPr>
      </w:pPr>
      <w:r w:rsidRPr="00E35A3B">
        <w:rPr>
          <w:rFonts w:ascii="Times New Roman" w:eastAsia="Times New Roman" w:hAnsi="Times New Roman" w:cs="Times New Roman"/>
          <w:color w:val="0070C0"/>
          <w:sz w:val="22"/>
          <w:szCs w:val="22"/>
          <w:shd w:val="clear" w:color="auto" w:fill="FFFFFF"/>
        </w:rPr>
        <w:t>Anteroposterior (AP): The x-ray beam is directed from the front of the patient to the back (anteroposterior direction). This straightforward projection is useful for assessing the coronary arteries and can be particularly helpful for evaluating stents and grafts.</w:t>
      </w:r>
    </w:p>
    <w:p w14:paraId="1BE2A358" w14:textId="77777777" w:rsidR="00BB334A" w:rsidRPr="00E35A3B" w:rsidRDefault="00BB334A" w:rsidP="00BB334A">
      <w:pPr>
        <w:pStyle w:val="ListParagraph"/>
        <w:numPr>
          <w:ilvl w:val="0"/>
          <w:numId w:val="15"/>
        </w:numPr>
        <w:spacing w:before="120" w:after="120"/>
        <w:ind w:left="432" w:hanging="288"/>
        <w:jc w:val="both"/>
        <w:rPr>
          <w:rFonts w:ascii="Times New Roman" w:eastAsia="Times New Roman" w:hAnsi="Times New Roman" w:cs="Times New Roman"/>
          <w:color w:val="0070C0"/>
          <w:sz w:val="22"/>
          <w:szCs w:val="22"/>
          <w:shd w:val="clear" w:color="auto" w:fill="FFFFFF"/>
        </w:rPr>
      </w:pPr>
      <w:r w:rsidRPr="00E35A3B">
        <w:rPr>
          <w:rFonts w:ascii="Times New Roman" w:eastAsia="Times New Roman" w:hAnsi="Times New Roman" w:cs="Times New Roman"/>
          <w:color w:val="0070C0"/>
          <w:sz w:val="22"/>
          <w:szCs w:val="22"/>
          <w:shd w:val="clear" w:color="auto" w:fill="FFFFFF"/>
        </w:rPr>
        <w:t>Caudal (CAU): The x-ray beam is angled towards the patient's feet. This view is particularly useful for visualizing the left main coronary artery bifurcation and the proximal segments of the LAD and LCX.</w:t>
      </w:r>
    </w:p>
    <w:p w14:paraId="60A1205D" w14:textId="77777777" w:rsidR="00BB334A" w:rsidRPr="00E35A3B" w:rsidRDefault="00BB334A" w:rsidP="00BB334A">
      <w:pPr>
        <w:pStyle w:val="ListParagraph"/>
        <w:numPr>
          <w:ilvl w:val="0"/>
          <w:numId w:val="15"/>
        </w:numPr>
        <w:spacing w:before="120" w:after="120"/>
        <w:ind w:left="432" w:hanging="288"/>
        <w:jc w:val="both"/>
        <w:rPr>
          <w:rFonts w:ascii="Times New Roman" w:eastAsia="Times New Roman" w:hAnsi="Times New Roman" w:cs="Times New Roman"/>
          <w:color w:val="0070C0"/>
          <w:sz w:val="22"/>
          <w:szCs w:val="22"/>
          <w:shd w:val="clear" w:color="auto" w:fill="FFFFFF"/>
        </w:rPr>
      </w:pPr>
      <w:r w:rsidRPr="00E35A3B">
        <w:rPr>
          <w:rFonts w:ascii="Times New Roman" w:eastAsia="Times New Roman" w:hAnsi="Times New Roman" w:cs="Times New Roman"/>
          <w:color w:val="0070C0"/>
          <w:sz w:val="22"/>
          <w:szCs w:val="22"/>
          <w:shd w:val="clear" w:color="auto" w:fill="FFFFFF"/>
        </w:rPr>
        <w:t>Cranial (CRA): The x-ray beam is angled towards the patient's head. This view is useful for visualizing the distal segments of the coronary arteries, including the mid and distal LAD.</w:t>
      </w:r>
    </w:p>
    <w:p w14:paraId="377F7993" w14:textId="4846DD05" w:rsidR="00221D9C" w:rsidRDefault="00BB334A" w:rsidP="00C413F5">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We add the description of ICA image scanning technique to the revised manuscript in the introduction section.</w:t>
      </w:r>
    </w:p>
    <w:p w14:paraId="4C9122EC" w14:textId="77777777" w:rsidR="003D5A83" w:rsidRPr="00DB6D0D" w:rsidRDefault="003D5A83" w:rsidP="003D5A83">
      <w:pPr>
        <w:spacing w:before="120" w:after="120"/>
        <w:jc w:val="both"/>
        <w:rPr>
          <w:rFonts w:ascii="Times New Roman" w:eastAsia="Times New Roman" w:hAnsi="Times New Roman" w:cs="Times New Roman"/>
          <w:color w:val="FF0000"/>
          <w:sz w:val="22"/>
          <w:szCs w:val="22"/>
          <w:shd w:val="clear" w:color="auto" w:fill="FFFFFF"/>
        </w:rPr>
      </w:pPr>
      <w:r w:rsidRPr="00DB6D0D">
        <w:rPr>
          <w:rFonts w:ascii="Times New Roman" w:eastAsia="Times New Roman" w:hAnsi="Times New Roman" w:cs="Times New Roman"/>
          <w:color w:val="FF0000"/>
          <w:sz w:val="22"/>
          <w:szCs w:val="22"/>
          <w:shd w:val="clear" w:color="auto" w:fill="FFFFFF"/>
        </w:rPr>
        <w:t>(Section 1. Introduction)</w:t>
      </w:r>
    </w:p>
    <w:p w14:paraId="5143EE48" w14:textId="77777777" w:rsidR="007B620C" w:rsidRDefault="007B620C" w:rsidP="00C413F5">
      <w:pPr>
        <w:spacing w:before="120" w:after="120"/>
        <w:jc w:val="both"/>
        <w:rPr>
          <w:rFonts w:ascii="Times New Roman" w:eastAsia="Times New Roman" w:hAnsi="Times New Roman" w:cs="Times New Roman"/>
          <w:color w:val="FF0000"/>
          <w:sz w:val="22"/>
          <w:szCs w:val="22"/>
          <w:shd w:val="clear" w:color="auto" w:fill="FFFFFF"/>
        </w:rPr>
      </w:pPr>
      <w:r w:rsidRPr="007B620C">
        <w:rPr>
          <w:rFonts w:ascii="Times New Roman" w:eastAsia="Times New Roman" w:hAnsi="Times New Roman" w:cs="Times New Roman"/>
          <w:color w:val="FF0000"/>
          <w:sz w:val="22"/>
          <w:szCs w:val="22"/>
          <w:shd w:val="clear" w:color="auto" w:fill="FFFFFF"/>
        </w:rPr>
        <w:t>In clinical practice, rotating the X-ray beam horizontally generates three primary view angles: Left Anterior Oblique (LAO), Right Anterior Oblique (RAO), and Anteroposterior (AP). When the X-ray beam is rotated vertically, it produces two additional projection angles: Caudal (CAU) and Cranial (CRA). By combining these horizontal and vertical projections, six commonly used view angles are created: LAO_CAU, RAO_CAU, AP_CAU, LAO_CRA, RAO_CRA, and AP_CRA. Each of these views provides distinct and complementary insights into coronary anatomy, which are crucial for accurate diagnosis and treatment planning. The selection of view angles is based on the coronary segments of interest and the specific clinical context. However, as illustrated in Figure 1, the location, orientation, and positioning of arterial branches can vary considerably between individuals. This variability underscores the challenges in accurately extracting coronary arteries, given the significant anatomical differences across patients.</w:t>
      </w:r>
    </w:p>
    <w:p w14:paraId="5B0FF975" w14:textId="0B98BF6B" w:rsidR="0077677A" w:rsidRDefault="0077677A" w:rsidP="00C413F5">
      <w:pPr>
        <w:spacing w:before="120" w:after="120"/>
        <w:jc w:val="both"/>
        <w:rPr>
          <w:rFonts w:ascii="Times New Roman" w:hAnsi="Times New Roman" w:cs="Times New Roman"/>
          <w:color w:val="FF0000"/>
          <w:sz w:val="22"/>
          <w:szCs w:val="22"/>
          <w:shd w:val="clear" w:color="auto" w:fill="FFFFFF"/>
        </w:rPr>
      </w:pPr>
      <w:r>
        <w:rPr>
          <w:rFonts w:ascii="Times New Roman" w:hAnsi="Times New Roman" w:cs="Times New Roman"/>
          <w:noProof/>
          <w:color w:val="FF0000"/>
          <w:sz w:val="22"/>
          <w:szCs w:val="22"/>
          <w:shd w:val="clear" w:color="auto" w:fill="FFFFFF"/>
        </w:rPr>
        <w:lastRenderedPageBreak/>
        <w:drawing>
          <wp:inline distT="0" distB="0" distL="0" distR="0" wp14:anchorId="7DF41441" wp14:editId="5F605113">
            <wp:extent cx="5943600" cy="5492750"/>
            <wp:effectExtent l="0" t="0" r="0" b="6350"/>
            <wp:docPr id="10963087" name="Picture 4" descr="A collage of images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3087" name="Picture 4" descr="A collage of images of a person's body&#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492750"/>
                    </a:xfrm>
                    <a:prstGeom prst="rect">
                      <a:avLst/>
                    </a:prstGeom>
                  </pic:spPr>
                </pic:pic>
              </a:graphicData>
            </a:graphic>
          </wp:inline>
        </w:drawing>
      </w:r>
    </w:p>
    <w:p w14:paraId="7A91940B" w14:textId="71C8D6F5" w:rsidR="00972A3D" w:rsidRPr="00DB6D0D" w:rsidRDefault="00972A3D" w:rsidP="00972A3D">
      <w:pPr>
        <w:spacing w:before="120" w:after="120"/>
        <w:jc w:val="both"/>
        <w:rPr>
          <w:rFonts w:ascii="Times New Roman" w:hAnsi="Times New Roman" w:cs="Times New Roman"/>
          <w:color w:val="FF0000"/>
          <w:sz w:val="22"/>
          <w:szCs w:val="22"/>
          <w:shd w:val="clear" w:color="auto" w:fill="FFFFFF"/>
        </w:rPr>
      </w:pPr>
      <w:r w:rsidRPr="008B4FFD">
        <w:rPr>
          <w:rFonts w:ascii="Times New Roman" w:eastAsia="Times New Roman" w:hAnsi="Times New Roman" w:cs="Times New Roman"/>
          <w:b/>
          <w:bCs/>
          <w:color w:val="FF0000"/>
          <w:sz w:val="22"/>
          <w:szCs w:val="22"/>
          <w:shd w:val="clear" w:color="auto" w:fill="FFFFFF"/>
        </w:rPr>
        <w:t>Figure 1</w:t>
      </w:r>
      <w:r w:rsidRPr="00DB6D0D">
        <w:rPr>
          <w:rFonts w:ascii="Times New Roman" w:eastAsia="Times New Roman" w:hAnsi="Times New Roman" w:cs="Times New Roman"/>
          <w:color w:val="FF0000"/>
          <w:sz w:val="22"/>
          <w:szCs w:val="22"/>
          <w:shd w:val="clear" w:color="auto" w:fill="FFFFFF"/>
        </w:rPr>
        <w:t>. Representative examples of ICAs under different view angles</w:t>
      </w:r>
      <w:r>
        <w:rPr>
          <w:rFonts w:ascii="Times New Roman" w:eastAsia="Times New Roman" w:hAnsi="Times New Roman" w:cs="Times New Roman"/>
          <w:color w:val="FF0000"/>
          <w:sz w:val="22"/>
          <w:szCs w:val="22"/>
          <w:shd w:val="clear" w:color="auto" w:fill="FFFFFF"/>
        </w:rPr>
        <w:t xml:space="preserve"> with corresponding 3D arter</w:t>
      </w:r>
      <w:r w:rsidR="002F20B4">
        <w:rPr>
          <w:rFonts w:ascii="Times New Roman" w:eastAsia="Times New Roman" w:hAnsi="Times New Roman" w:cs="Times New Roman"/>
          <w:color w:val="FF0000"/>
          <w:sz w:val="22"/>
          <w:szCs w:val="22"/>
          <w:shd w:val="clear" w:color="auto" w:fill="FFFFFF"/>
        </w:rPr>
        <w:t>y</w:t>
      </w:r>
      <w:r>
        <w:rPr>
          <w:rFonts w:ascii="Times New Roman" w:eastAsia="Times New Roman" w:hAnsi="Times New Roman" w:cs="Times New Roman"/>
          <w:color w:val="FF0000"/>
          <w:sz w:val="22"/>
          <w:szCs w:val="22"/>
          <w:shd w:val="clear" w:color="auto" w:fill="FFFFFF"/>
        </w:rPr>
        <w:t xml:space="preserve"> visualization using </w:t>
      </w:r>
      <w:r w:rsidR="006D15CF">
        <w:rPr>
          <w:rFonts w:ascii="Times New Roman" w:eastAsia="Times New Roman" w:hAnsi="Times New Roman" w:cs="Times New Roman"/>
          <w:color w:val="FF0000"/>
          <w:sz w:val="22"/>
          <w:szCs w:val="22"/>
          <w:shd w:val="clear" w:color="auto" w:fill="FFFFFF"/>
        </w:rPr>
        <w:t xml:space="preserve">an </w:t>
      </w:r>
      <w:r>
        <w:rPr>
          <w:rFonts w:ascii="Times New Roman" w:eastAsia="Times New Roman" w:hAnsi="Times New Roman" w:cs="Times New Roman"/>
          <w:color w:val="FF0000"/>
          <w:sz w:val="22"/>
          <w:szCs w:val="22"/>
          <w:shd w:val="clear" w:color="auto" w:fill="FFFFFF"/>
        </w:rPr>
        <w:t xml:space="preserve">example 3D </w:t>
      </w:r>
      <w:r w:rsidR="00F22E24" w:rsidRPr="00F22E24">
        <w:rPr>
          <w:rFonts w:ascii="Times New Roman" w:eastAsia="Times New Roman" w:hAnsi="Times New Roman" w:cs="Times New Roman"/>
          <w:color w:val="FF0000"/>
          <w:sz w:val="22"/>
          <w:szCs w:val="22"/>
          <w:shd w:val="clear" w:color="auto" w:fill="FFFFFF"/>
        </w:rPr>
        <w:t xml:space="preserve">Coronary computed tomography angiography (CCTA) </w:t>
      </w:r>
      <w:r>
        <w:rPr>
          <w:rFonts w:ascii="Times New Roman" w:eastAsia="Times New Roman" w:hAnsi="Times New Roman" w:cs="Times New Roman"/>
          <w:color w:val="FF0000"/>
          <w:sz w:val="22"/>
          <w:szCs w:val="22"/>
          <w:shd w:val="clear" w:color="auto" w:fill="FFFFFF"/>
        </w:rPr>
        <w:t>image</w:t>
      </w:r>
      <w:r w:rsidR="002F20B4">
        <w:rPr>
          <w:rFonts w:ascii="Times New Roman" w:eastAsia="Times New Roman" w:hAnsi="Times New Roman" w:cs="Times New Roman"/>
          <w:color w:val="FF0000"/>
          <w:sz w:val="22"/>
          <w:szCs w:val="22"/>
          <w:shd w:val="clear" w:color="auto" w:fill="FFFFFF"/>
        </w:rPr>
        <w:t>s</w:t>
      </w:r>
      <w:r w:rsidR="006D15CF">
        <w:rPr>
          <w:rFonts w:ascii="Times New Roman" w:eastAsia="Times New Roman" w:hAnsi="Times New Roman" w:cs="Times New Roman"/>
          <w:color w:val="FF0000"/>
          <w:sz w:val="22"/>
          <w:szCs w:val="22"/>
          <w:shd w:val="clear" w:color="auto" w:fill="FFFFFF"/>
        </w:rPr>
        <w:t xml:space="preserve"> </w:t>
      </w:r>
      <w:r w:rsidR="002633B1">
        <w:rPr>
          <w:rFonts w:ascii="Times New Roman" w:eastAsia="Times New Roman" w:hAnsi="Times New Roman" w:cs="Times New Roman"/>
          <w:color w:val="FF0000"/>
          <w:sz w:val="22"/>
          <w:szCs w:val="22"/>
          <w:shd w:val="clear" w:color="auto" w:fill="FFFFFF"/>
        </w:rPr>
        <w:t>with annotated arteries</w:t>
      </w:r>
      <w:r>
        <w:rPr>
          <w:rFonts w:ascii="Times New Roman" w:eastAsia="Times New Roman" w:hAnsi="Times New Roman" w:cs="Times New Roman"/>
          <w:color w:val="FF0000"/>
          <w:sz w:val="22"/>
          <w:szCs w:val="22"/>
          <w:shd w:val="clear" w:color="auto" w:fill="FFFFFF"/>
        </w:rPr>
        <w:t>.</w:t>
      </w:r>
    </w:p>
    <w:p w14:paraId="4F4DE686" w14:textId="38C77849" w:rsidR="00972A3D" w:rsidRDefault="00F82E75" w:rsidP="00C413F5">
      <w:pPr>
        <w:spacing w:before="120" w:after="120"/>
        <w:jc w:val="both"/>
        <w:rPr>
          <w:rFonts w:ascii="Times New Roman" w:hAnsi="Times New Roman" w:cs="Times New Roman"/>
          <w:color w:val="FF0000"/>
          <w:sz w:val="22"/>
          <w:szCs w:val="22"/>
          <w:shd w:val="clear" w:color="auto" w:fill="FFFFFF"/>
        </w:rPr>
      </w:pPr>
      <w:r w:rsidRPr="00F82E75">
        <w:rPr>
          <w:rFonts w:ascii="Times New Roman" w:hAnsi="Times New Roman" w:cs="Times New Roman"/>
          <w:color w:val="FF0000"/>
          <w:sz w:val="22"/>
          <w:szCs w:val="22"/>
          <w:shd w:val="clear" w:color="auto" w:fill="FFFFFF"/>
        </w:rPr>
        <w:t>Figure 1 displays example ICA images captured from different viewing angles, highlighted in the central scatter plot. Each dot in the scatter plot represents a distinct ICA image within our dataset, with color variations indicating different view angles. The x-axis (Primary Angle) represents the horizontal rotation of the x-ray beam, associated with RAO, AP, and LAO projection angles, while the y-axis (Secondary Angle) represents the vertical rotation, corresponding to CRA and CAU projection angles. The surrounding images reveal that even when the same view angle is used, there is considerable variability in the spatial arrangement and topology of the coronary arteries. These observations underscore the anatomical differences across individuals and the inherent difficulty of accurately interpreting ICA images. As a result, even when using manually or semi-automatically generated ICA graphs, precise semantic labeling of coronary arteries remains a significant challenge</w:t>
      </w:r>
      <w:r w:rsidR="002E421C" w:rsidRPr="002E421C">
        <w:rPr>
          <w:rFonts w:ascii="Times New Roman" w:hAnsi="Times New Roman" w:cs="Times New Roman"/>
          <w:color w:val="FF0000"/>
          <w:sz w:val="22"/>
          <w:szCs w:val="22"/>
          <w:shd w:val="clear" w:color="auto" w:fill="FFFFFF"/>
        </w:rPr>
        <w:t>.</w:t>
      </w:r>
      <w:r w:rsidR="00B2690D">
        <w:rPr>
          <w:rFonts w:ascii="Times New Roman" w:hAnsi="Times New Roman" w:cs="Times New Roman"/>
          <w:color w:val="FF0000"/>
          <w:sz w:val="22"/>
          <w:szCs w:val="22"/>
          <w:shd w:val="clear" w:color="auto" w:fill="FFFFFF"/>
        </w:rPr>
        <w:t xml:space="preserve"> </w:t>
      </w:r>
      <w:r w:rsidR="00B2690D" w:rsidRPr="00B2690D">
        <w:rPr>
          <w:rFonts w:ascii="Times New Roman" w:hAnsi="Times New Roman" w:cs="Times New Roman"/>
          <w:color w:val="FF0000"/>
          <w:sz w:val="22"/>
          <w:szCs w:val="22"/>
          <w:shd w:val="clear" w:color="auto" w:fill="FFFFFF"/>
        </w:rPr>
        <w:t>While distinguishing coronary arteries is relatively straightforward using 3D CCTA images due to their clear spatial representation, identifying individual branches using 2D ICA images remains challenging because of vessel overlap and view-dependent anatomical variations.</w:t>
      </w:r>
    </w:p>
    <w:p w14:paraId="35D7F719" w14:textId="7FA54E10" w:rsidR="00D4406F" w:rsidRDefault="00D4406F" w:rsidP="00C413F5">
      <w:pPr>
        <w:spacing w:before="120" w:after="120"/>
        <w:jc w:val="both"/>
        <w:rPr>
          <w:rFonts w:ascii="Times New Roman" w:hAnsi="Times New Roman" w:cs="Times New Roman"/>
          <w:color w:val="FF0000"/>
          <w:sz w:val="22"/>
          <w:szCs w:val="22"/>
          <w:shd w:val="clear" w:color="auto" w:fill="FFFFFF"/>
        </w:rPr>
      </w:pPr>
      <w:r>
        <w:rPr>
          <w:rFonts w:ascii="Times New Roman" w:hAnsi="Times New Roman" w:cs="Times New Roman"/>
          <w:color w:val="FF0000"/>
          <w:sz w:val="22"/>
          <w:szCs w:val="22"/>
          <w:shd w:val="clear" w:color="auto" w:fill="FFFFFF"/>
        </w:rPr>
        <w:lastRenderedPageBreak/>
        <w:t>(Section 2. Related Work)</w:t>
      </w:r>
    </w:p>
    <w:p w14:paraId="7437A5C6" w14:textId="7A6713B4" w:rsidR="00EC387B" w:rsidRPr="00226979" w:rsidRDefault="00EC387B" w:rsidP="00EC387B">
      <w:pPr>
        <w:spacing w:line="360" w:lineRule="auto"/>
        <w:jc w:val="both"/>
        <w:rPr>
          <w:rFonts w:ascii="Times New Roman" w:hAnsi="Times New Roman" w:cs="Times New Roman"/>
          <w:color w:val="FF0000"/>
          <w:sz w:val="20"/>
          <w:szCs w:val="20"/>
        </w:rPr>
      </w:pPr>
      <w:r w:rsidRPr="00226979">
        <w:rPr>
          <w:rFonts w:ascii="Times New Roman" w:hAnsi="Times New Roman" w:cs="Times New Roman"/>
          <w:color w:val="FF0000"/>
          <w:sz w:val="20"/>
          <w:szCs w:val="20"/>
        </w:rPr>
        <w:t xml:space="preserve">Modern deep </w:t>
      </w:r>
      <w:proofErr w:type="gramStart"/>
      <w:r w:rsidRPr="00226979">
        <w:rPr>
          <w:rFonts w:ascii="Times New Roman" w:hAnsi="Times New Roman" w:cs="Times New Roman"/>
          <w:color w:val="FF0000"/>
          <w:sz w:val="20"/>
          <w:szCs w:val="20"/>
        </w:rPr>
        <w:t>learning based</w:t>
      </w:r>
      <w:proofErr w:type="gramEnd"/>
      <w:r w:rsidRPr="00226979">
        <w:rPr>
          <w:rFonts w:ascii="Times New Roman" w:hAnsi="Times New Roman" w:cs="Times New Roman"/>
          <w:color w:val="FF0000"/>
          <w:sz w:val="20"/>
          <w:szCs w:val="20"/>
        </w:rPr>
        <w:t xml:space="preserve"> approaches for extracting individual coronary arteries are classified into two categories: semantic segmentation and semantic labeling. Semantic segmentation is a pixel-level labeling task where the goal is to classify each pixel in an image into a specific class/category. For example, in the context of coronary artery segmentation, semantic segmentation would involve labeling each pixel in an angiogram as belonging to one of the coronary arteries (LAD, LCX, and right coronary artery) or background. Pixel-to-pixel based approaches achieved impressive results in segmenting main arteries. Jun et al. proposed a T-Net</w:t>
      </w:r>
      <w:r w:rsidRPr="00226979">
        <w:rPr>
          <w:rFonts w:ascii="Times New Roman" w:hAnsi="Times New Roman" w:cs="Times New Roman" w:hint="eastAsia"/>
          <w:color w:val="FF0000"/>
          <w:sz w:val="20"/>
          <w:szCs w:val="20"/>
        </w:rPr>
        <w:t xml:space="preserve"> </w:t>
      </w:r>
      <w:r w:rsidRPr="00226979">
        <w:rPr>
          <w:rFonts w:ascii="Times New Roman" w:hAnsi="Times New Roman" w:cs="Times New Roman"/>
          <w:color w:val="FF0000"/>
          <w:sz w:val="20"/>
          <w:szCs w:val="20"/>
        </w:rPr>
        <w:fldChar w:fldCharType="begin"/>
      </w:r>
      <w:r w:rsidR="00226979" w:rsidRPr="00226979">
        <w:rPr>
          <w:rFonts w:ascii="Times New Roman" w:hAnsi="Times New Roman" w:cs="Times New Roman"/>
          <w:color w:val="FF0000"/>
          <w:sz w:val="20"/>
          <w:szCs w:val="20"/>
        </w:rPr>
        <w:instrText xml:space="preserve"> ADDIN ZOTERO_ITEM CSL_CITATION {"citationID":"BcZ4INy6","properties":{"formattedCitation":"[1]","plainCitation":"[1]","noteIndex":0},"citationItems":[{"id":6691,"uris":["http://zotero.org/users/9055435/items/R3ZRK8VD"],"itemData":{"id":6691,"type":"article-journal","abstract":"In this paper, we proposed nested encoder–decoder architecture named T-Net. T-Net consists of several small encoder–decoders for each block constituting convolutional network. T-Net overcomes the limitation that U-Net can only have a single set of the concatenate layer between encoder and decoder block. To be more precise, the U-Net symmetrically forms the concatenate layers, so the low-level feature of the encoder is connected to the latter part of the decoder, and the high-level feature is connected to the beginning of the decoder. T-Net arranges the pooling and up-sampling appropriately during the encoding process, and likewise during the decoding process so that featuremaps of various sizes are obtained in a single block. As a result, all features from the low-level to the high-level extracted from the encoder are delivered from the beginning of the decoder to predict a more accurate mask. We evaluated T-Net for the problem of segmenting three main vessels in coronary angiography images. The experiment consisted of a comparison of U-Net and T-Nets under the same conditions, and an optimized T-Net for the main vessel segmentation. As a result, T-Net recorded a Dice Similarity Coefficient score (DSC ) of 83.77%, 10.69% higher than that of U-Net, and the optimized T-Net recorded a DSC of 88.97% which was 15.89% higher than that of U-Net. In addition, we visualized the weight activation of the convolutional layer of T-Net and U-Net to show that T-Net actually predicts the mask from earlier decoders. Therefore, we expect that T-Net can be effectively applied to other similar medical image segmentation problems.","container-title":"Neural Networks","DOI":"10.1016/j.neunet.2020.05.002","ISSN":"08936080","journalAbbreviation":"Neural Networks","language":"en","page":"216-233","source":"DOI.org (Crossref)","title":"T-Net: Nested encoder–decoder architecture for the main vessel segmentation in coronary angiography","title-short":"T-Net","volume":"128","author":[{"family":"Jun","given":"Tae Joon"},{"family":"Kweon","given":"Jihoon"},{"family":"Kim","given":"Young-Hak"},{"family":"Kim","given":"Daeyoung"}],"issued":{"date-parts":[["2020",8]]}}}],"schema":"https://github.com/citation-style-language/schema/raw/master/csl-citation.json"} </w:instrText>
      </w:r>
      <w:r w:rsidRPr="00226979">
        <w:rPr>
          <w:rFonts w:ascii="Times New Roman" w:hAnsi="Times New Roman" w:cs="Times New Roman"/>
          <w:color w:val="FF0000"/>
          <w:sz w:val="20"/>
          <w:szCs w:val="20"/>
        </w:rPr>
        <w:fldChar w:fldCharType="separate"/>
      </w:r>
      <w:r w:rsidR="00226979" w:rsidRPr="00226979">
        <w:rPr>
          <w:rFonts w:ascii="Times New Roman" w:hAnsi="Times New Roman" w:cs="Times New Roman"/>
          <w:color w:val="FF0000"/>
          <w:sz w:val="20"/>
          <w:szCs w:val="20"/>
        </w:rPr>
        <w:t>[1]</w:t>
      </w:r>
      <w:r w:rsidRPr="00226979">
        <w:rPr>
          <w:rFonts w:ascii="Times New Roman" w:hAnsi="Times New Roman" w:cs="Times New Roman"/>
          <w:color w:val="FF0000"/>
          <w:sz w:val="20"/>
          <w:szCs w:val="20"/>
        </w:rPr>
        <w:fldChar w:fldCharType="end"/>
      </w:r>
      <w:r w:rsidRPr="00226979">
        <w:rPr>
          <w:rFonts w:ascii="Times New Roman" w:hAnsi="Times New Roman" w:cs="Times New Roman" w:hint="eastAsia"/>
          <w:color w:val="FF0000"/>
          <w:sz w:val="20"/>
          <w:szCs w:val="20"/>
        </w:rPr>
        <w:t xml:space="preserve">, </w:t>
      </w:r>
      <w:r w:rsidRPr="00226979">
        <w:rPr>
          <w:rFonts w:ascii="Times New Roman" w:hAnsi="Times New Roman" w:cs="Times New Roman"/>
          <w:color w:val="FF0000"/>
          <w:sz w:val="20"/>
          <w:szCs w:val="20"/>
        </w:rPr>
        <w:t xml:space="preserve">a nested encoder-decoder, to extract three major arteries, including LCX, LAD, and the right coronary artery (RCA). However, side branches such as OM1, OM2, D1, and D2 were not included. Zhang et al. proposed a Progressive Perception Learning framework </w:t>
      </w:r>
      <w:r w:rsidRPr="00226979">
        <w:rPr>
          <w:rFonts w:ascii="Times New Roman" w:hAnsi="Times New Roman" w:cs="Times New Roman"/>
          <w:color w:val="FF0000"/>
          <w:sz w:val="20"/>
          <w:szCs w:val="20"/>
        </w:rPr>
        <w:fldChar w:fldCharType="begin"/>
      </w:r>
      <w:r w:rsidR="00226979" w:rsidRPr="00226979">
        <w:rPr>
          <w:rFonts w:ascii="Times New Roman" w:hAnsi="Times New Roman" w:cs="Times New Roman"/>
          <w:color w:val="FF0000"/>
          <w:sz w:val="20"/>
          <w:szCs w:val="20"/>
        </w:rPr>
        <w:instrText xml:space="preserve"> ADDIN ZOTERO_ITEM CSL_CITATION {"citationID":"IaXwFuWl","properties":{"formattedCitation":"[2]","plainCitation":"[2]","noteIndex":0},"citationItems":[{"id":5244,"uris":["http://zotero.org/users/9055435/items/8VK59H3P"],"itemData":{"id":5244,"type":"article-journal","abstract":"Main coronary segmentation from the X-ray angiography images is important for the computer-aided diagnosis and treatment of coronary disease. However, it confronts the challenge at three different image granularities (the semantic, surrounding, and local levels). The challenge includes the semantic confusion between the main and collateral vessels, low contrast between the foreground vessel and background surroundings, and local ambiguity near the vessel boundaries. The traditional hand-crafted feature-based methods may be insufficient because they may lack the semantic relationship information and may not distinguish the main and collateral vessels. The existing deep learning-based methods seem to have issues due to the deficiency in the long-distance semantic relationship capture, the foreground and background interference adaptability, and the boundary detail information preservation. To solve the main coronary segmentation challenge, we propose the progressive perception learning (PPL) framework to inspect these three different image granularities. Specifically, the PPL contains the context, interference, and boundary perception modules. The context perception is designed to focus on the main coronary vessel based on the semantic dependence capture among different coronary segments. The interference perception is designed to purify the feature maps based on the foreground vessel enhancement and background artifact suppression. The boundary perception is designed to highlight the boundary details based on boundary feature extraction through the intersection between the foreground and background predictions. Extensive experiments on 1085 subjects show that the PPL is effective (e.g., the overall Dice is greater than 95%), and superior to thirteen state-of-the-art coronary segmentation methods.","container-title":"IEEE Transactions on Medical Imaging","DOI":"10.1109/TMI.2022.3219126","ISSN":"1558-254X","note":"event-title: IEEE Transactions on Medical Imaging","page":"1-1","source":"IEEE Xplore","title":"Progressive Perception Learning for Main Coronary Segmentation in X-ray Angiography","author":[{"family":"Zhang","given":"Hongwei"},{"family":"Gao","given":"Zhifan"},{"family":"Zhang","given":"Dong"},{"family":"Hau","given":"William Kongto"},{"family":"Zhang","given":"Heye"}],"issued":{"date-parts":[["2022"]]}}}],"schema":"https://github.com/citation-style-language/schema/raw/master/csl-citation.json"} </w:instrText>
      </w:r>
      <w:r w:rsidRPr="00226979">
        <w:rPr>
          <w:rFonts w:ascii="Times New Roman" w:hAnsi="Times New Roman" w:cs="Times New Roman"/>
          <w:color w:val="FF0000"/>
          <w:sz w:val="20"/>
          <w:szCs w:val="20"/>
        </w:rPr>
        <w:fldChar w:fldCharType="separate"/>
      </w:r>
      <w:r w:rsidR="00226979" w:rsidRPr="00226979">
        <w:rPr>
          <w:rFonts w:ascii="Times New Roman" w:hAnsi="Times New Roman" w:cs="Times New Roman"/>
          <w:color w:val="FF0000"/>
          <w:sz w:val="20"/>
          <w:szCs w:val="20"/>
        </w:rPr>
        <w:t>[2]</w:t>
      </w:r>
      <w:r w:rsidRPr="00226979">
        <w:rPr>
          <w:rFonts w:ascii="Times New Roman" w:hAnsi="Times New Roman" w:cs="Times New Roman"/>
          <w:color w:val="FF0000"/>
          <w:sz w:val="20"/>
          <w:szCs w:val="20"/>
        </w:rPr>
        <w:fldChar w:fldCharType="end"/>
      </w:r>
      <w:r w:rsidRPr="00226979">
        <w:rPr>
          <w:rFonts w:ascii="Times New Roman" w:hAnsi="Times New Roman" w:cs="Times New Roman" w:hint="eastAsia"/>
          <w:color w:val="FF0000"/>
          <w:sz w:val="20"/>
          <w:szCs w:val="20"/>
        </w:rPr>
        <w:t xml:space="preserve"> t</w:t>
      </w:r>
      <w:r w:rsidRPr="00226979">
        <w:rPr>
          <w:rFonts w:ascii="Times New Roman" w:hAnsi="Times New Roman" w:cs="Times New Roman"/>
          <w:color w:val="FF0000"/>
          <w:sz w:val="20"/>
          <w:szCs w:val="20"/>
        </w:rPr>
        <w:t>o extract the three main coronary arteries, including LCX, LAD, and RCA using ICAs. Similarly, Xian et al. employed fully convolutional networks to extract LCX, LAD, and RCA using ICA videos</w:t>
      </w:r>
      <w:r w:rsidRPr="00226979">
        <w:rPr>
          <w:rFonts w:ascii="Times New Roman" w:hAnsi="Times New Roman" w:cs="Times New Roman" w:hint="eastAsia"/>
          <w:color w:val="FF0000"/>
          <w:sz w:val="20"/>
          <w:szCs w:val="20"/>
        </w:rPr>
        <w:t xml:space="preserve"> </w:t>
      </w:r>
      <w:r w:rsidRPr="00226979">
        <w:rPr>
          <w:rFonts w:ascii="Times New Roman" w:hAnsi="Times New Roman" w:cs="Times New Roman"/>
          <w:color w:val="FF0000"/>
          <w:sz w:val="20"/>
          <w:szCs w:val="20"/>
        </w:rPr>
        <w:fldChar w:fldCharType="begin"/>
      </w:r>
      <w:r w:rsidR="00226979" w:rsidRPr="00226979">
        <w:rPr>
          <w:rFonts w:ascii="Times New Roman" w:hAnsi="Times New Roman" w:cs="Times New Roman"/>
          <w:color w:val="FF0000"/>
          <w:sz w:val="20"/>
          <w:szCs w:val="20"/>
        </w:rPr>
        <w:instrText xml:space="preserve"> ADDIN ZOTERO_ITEM CSL_CITATION {"citationID":"Vv4Tfg3C","properties":{"formattedCitation":"[3]","plainCitation":"[3]","noteIndex":0},"citationItems":[{"id":"7mdeK8cD/HxnzWSgZ","uris":["http://zotero.org/users/9055435/items/SBY2PHY7"],"itemData":{"id":3109,"type":"article-journal","abstract":"The automatic segmentation of main vessels on X-ray angiography (XRA) images is of great importance in the smart coronary artery disease diagnosis system. However, existing methods have been developed to this task, but these methods have difficulty in recognizing the coronary artery structure in XRA images. Main vessel segmentation is still a challenging task due to the diversity and small-size region of the vessel in the XRA images. In this study, we propose a robust method for main vessel segmentation by using deep learning architectures with fully convolutional networks. Four deep learning models based on the UNet architecture are evaluated on a clinical dataset, which consists of 3200 X-ray angiography images collected from 1118 patients. Using the precision (Pre), recall (Re), and F1 score (F1) as evaluation metrics, the average Pre, Re, and F1 for main vessel segmentation in the entire experimental dataset is 0.901, 0.898, and 0.900, respectively. 89.8% of the images exhibited a high F1 score &gt;0.8. For the main vessel segmentation in XRA images, our deep learning methods demonstrated that vessels could be segmented in real time with a more optimized implementation, to further facilitate the online diagnosis in smart medical.","container-title":"Mathematical Problems in Engineering","DOI":"10.1155/2020/8858344","ISSN":"1563-5147, 1024-123X","journalAbbreviation":"Mathematical Problems in Engineering","language":"en","page":"1-9","source":"DOI.org (Crossref)","title":"Main Coronary Vessel Segmentation Using Deep Learning in Smart Medical","volume":"2020","author":[{"family":"Xian","given":"Zhanchao"},{"family":"Wang","given":"Xiaoqing"},{"family":"Yan","given":"Shaodi"},{"family":"Yang","given":"Dahao"},{"family":"Chen","given":"Junyu"},{"family":"Peng","given":"Changnong"}],"editor":[{"family":"Huang","given":"Chenxi"}],"issued":{"date-parts":[["2020",10,21]]}}}],"schema":"https://github.com/citation-style-language/schema/raw/master/csl-citation.json"} </w:instrText>
      </w:r>
      <w:r w:rsidRPr="00226979">
        <w:rPr>
          <w:rFonts w:ascii="Times New Roman" w:hAnsi="Times New Roman" w:cs="Times New Roman"/>
          <w:color w:val="FF0000"/>
          <w:sz w:val="20"/>
          <w:szCs w:val="20"/>
        </w:rPr>
        <w:fldChar w:fldCharType="separate"/>
      </w:r>
      <w:r w:rsidR="00226979" w:rsidRPr="00226979">
        <w:rPr>
          <w:rFonts w:ascii="Times New Roman" w:hAnsi="Times New Roman" w:cs="Times New Roman"/>
          <w:color w:val="FF0000"/>
          <w:sz w:val="20"/>
          <w:szCs w:val="20"/>
        </w:rPr>
        <w:t>[3]</w:t>
      </w:r>
      <w:r w:rsidRPr="00226979">
        <w:rPr>
          <w:rFonts w:ascii="Times New Roman" w:hAnsi="Times New Roman" w:cs="Times New Roman"/>
          <w:color w:val="FF0000"/>
          <w:sz w:val="20"/>
          <w:szCs w:val="20"/>
        </w:rPr>
        <w:fldChar w:fldCharType="end"/>
      </w:r>
      <w:r w:rsidRPr="00226979">
        <w:rPr>
          <w:rFonts w:ascii="Times New Roman" w:hAnsi="Times New Roman" w:cs="Times New Roman" w:hint="eastAsia"/>
          <w:color w:val="FF0000"/>
          <w:sz w:val="20"/>
          <w:szCs w:val="20"/>
        </w:rPr>
        <w:t xml:space="preserve">.  </w:t>
      </w:r>
      <w:r w:rsidRPr="00226979">
        <w:rPr>
          <w:rFonts w:ascii="Times New Roman" w:hAnsi="Times New Roman" w:cs="Times New Roman"/>
          <w:color w:val="FF0000"/>
          <w:sz w:val="20"/>
          <w:szCs w:val="20"/>
        </w:rPr>
        <w:t xml:space="preserve">Existing studies have primarily focused on the extraction of major arteries, often ignoring the side branches. Additionally, their models can only extract one type of artery at a time. In contrast, our model can extract multiple arteries simultaneously, providing a comprehensive understanding of the coronary artery vasculature and offering more information for clinical applications. </w:t>
      </w:r>
    </w:p>
    <w:p w14:paraId="2EBC5088" w14:textId="77777777" w:rsidR="00D4406F" w:rsidRDefault="00D4406F" w:rsidP="00C413F5">
      <w:pPr>
        <w:spacing w:before="120" w:after="120"/>
        <w:jc w:val="both"/>
        <w:rPr>
          <w:rFonts w:ascii="Times New Roman" w:hAnsi="Times New Roman" w:cs="Times New Roman"/>
          <w:color w:val="FF0000"/>
          <w:sz w:val="22"/>
          <w:szCs w:val="22"/>
          <w:shd w:val="clear" w:color="auto" w:fill="FFFFFF"/>
        </w:rPr>
      </w:pPr>
    </w:p>
    <w:p w14:paraId="3067E0BC" w14:textId="36191E6B"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2. If applicable, is the application/theory/method/study reported in sufficient detail to allow for its replicability and/or reproducibility?</w:t>
      </w:r>
    </w:p>
    <w:p w14:paraId="5D4B723F"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Please provide suggestions to the author(s) on how to improve the replicability/reproducibility of their study. Please number each suggestion so that the author(s) can more easily respond.</w:t>
      </w:r>
    </w:p>
    <w:p w14:paraId="4302F0F9"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#1: Mark as appropriate with an X:</w:t>
      </w:r>
    </w:p>
    <w:p w14:paraId="62E36B4E" w14:textId="77777777" w:rsidR="00221D9C" w:rsidRPr="00221D9C" w:rsidRDefault="00221D9C" w:rsidP="00C413F5">
      <w:pPr>
        <w:spacing w:before="120" w:after="120"/>
        <w:jc w:val="both"/>
        <w:rPr>
          <w:rFonts w:ascii="Times New Roman" w:hAnsi="Times New Roman" w:cs="Times New Roman"/>
          <w:sz w:val="22"/>
          <w:szCs w:val="22"/>
        </w:rPr>
      </w:pPr>
      <w:proofErr w:type="gramStart"/>
      <w:r w:rsidRPr="00221D9C">
        <w:rPr>
          <w:rFonts w:ascii="Times New Roman" w:hAnsi="Times New Roman" w:cs="Times New Roman"/>
          <w:sz w:val="22"/>
          <w:szCs w:val="22"/>
        </w:rPr>
        <w:t>Yes</w:t>
      </w:r>
      <w:proofErr w:type="gramEnd"/>
      <w:r w:rsidRPr="00221D9C">
        <w:rPr>
          <w:rFonts w:ascii="Times New Roman" w:hAnsi="Times New Roman" w:cs="Times New Roman"/>
          <w:sz w:val="22"/>
          <w:szCs w:val="22"/>
        </w:rPr>
        <w:t xml:space="preserve"> [X] No [] N/A []</w:t>
      </w:r>
    </w:p>
    <w:p w14:paraId="6B2A3A9A" w14:textId="77777777" w:rsidR="004B3C4D"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Provide further comments here:</w:t>
      </w:r>
      <w:r w:rsidR="004B3C4D">
        <w:rPr>
          <w:rFonts w:ascii="Times New Roman" w:hAnsi="Times New Roman" w:cs="Times New Roman"/>
          <w:sz w:val="22"/>
          <w:szCs w:val="22"/>
        </w:rPr>
        <w:t xml:space="preserve"> </w:t>
      </w:r>
    </w:p>
    <w:p w14:paraId="4C787D1D" w14:textId="0D7C0DCD"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The authors proposed a Multi-graph Graph Matching (MGM) based approach for semantic labeling of coronary arteries in invasive coronary angiograms (ICAs). The method section of the article describes in detail how to achieve semantic labeling of coronary arteries by constructing arterial graphs, performing feature embedding, graph matching, and stenosis detection. In addition, the model training and testing process and how to evaluate the performance of the model are also introduced.</w:t>
      </w:r>
    </w:p>
    <w:p w14:paraId="3E7E90FF" w14:textId="77777777" w:rsid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The manuscript describes the method in some detail and has a certain reproducibility reference, but it is encouraged to open source the code and data.</w:t>
      </w:r>
    </w:p>
    <w:p w14:paraId="35DE1AA6" w14:textId="5A060E1B" w:rsidR="00B27CEF" w:rsidRDefault="004173FF" w:rsidP="00C413F5">
      <w:pPr>
        <w:spacing w:before="120" w:after="120"/>
        <w:jc w:val="both"/>
        <w:rPr>
          <w:rFonts w:ascii="Times New Roman" w:hAnsi="Times New Roman" w:cs="Times New Roman"/>
          <w:color w:val="0070C0"/>
          <w:sz w:val="22"/>
          <w:szCs w:val="22"/>
        </w:rPr>
      </w:pPr>
      <w:r w:rsidRPr="00926CA8">
        <w:rPr>
          <w:rFonts w:ascii="Times New Roman" w:hAnsi="Times New Roman" w:cs="Times New Roman"/>
          <w:color w:val="0070C0"/>
          <w:sz w:val="22"/>
          <w:szCs w:val="22"/>
        </w:rPr>
        <w:t xml:space="preserve">Reply: Thanks </w:t>
      </w:r>
      <w:r w:rsidRPr="00F145A0">
        <w:rPr>
          <w:rFonts w:ascii="Times New Roman" w:hAnsi="Times New Roman" w:cs="Times New Roman"/>
          <w:color w:val="0070C0"/>
          <w:sz w:val="22"/>
          <w:szCs w:val="22"/>
        </w:rPr>
        <w:t>for your positive comments</w:t>
      </w:r>
      <w:r>
        <w:rPr>
          <w:rFonts w:ascii="Times New Roman" w:hAnsi="Times New Roman" w:cs="Times New Roman"/>
          <w:color w:val="0070C0"/>
          <w:sz w:val="22"/>
          <w:szCs w:val="22"/>
        </w:rPr>
        <w:t xml:space="preserve"> and completed summarization. </w:t>
      </w:r>
      <w:r w:rsidR="006A2BD8">
        <w:rPr>
          <w:rFonts w:ascii="Times New Roman" w:hAnsi="Times New Roman" w:cs="Times New Roman"/>
          <w:color w:val="0070C0"/>
          <w:sz w:val="22"/>
          <w:szCs w:val="22"/>
        </w:rPr>
        <w:t>To further help readers duplicate the results, we released our implementation alone with deidentified example ICAs for</w:t>
      </w:r>
      <w:r w:rsidR="004209DE">
        <w:rPr>
          <w:rFonts w:ascii="Times New Roman" w:hAnsi="Times New Roman" w:cs="Times New Roman"/>
          <w:color w:val="0070C0"/>
          <w:sz w:val="22"/>
          <w:szCs w:val="22"/>
        </w:rPr>
        <w:t xml:space="preserve"> better understanding. Our code, instruction, illustration and running environment are available at GitHub (</w:t>
      </w:r>
      <w:hyperlink r:id="rId8" w:history="1">
        <w:r w:rsidR="00EF375A" w:rsidRPr="000E45DE">
          <w:rPr>
            <w:rStyle w:val="Hyperlink"/>
            <w:rFonts w:ascii="Times New Roman" w:hAnsi="Times New Roman" w:cs="Times New Roman"/>
            <w:sz w:val="22"/>
            <w:szCs w:val="22"/>
          </w:rPr>
          <w:t>https://github.com/MIILab-MTU/MGM_ICA</w:t>
        </w:r>
      </w:hyperlink>
      <w:r w:rsidR="004209DE">
        <w:rPr>
          <w:rFonts w:ascii="Times New Roman" w:hAnsi="Times New Roman" w:cs="Times New Roman"/>
          <w:color w:val="0070C0"/>
          <w:sz w:val="22"/>
          <w:szCs w:val="22"/>
        </w:rPr>
        <w:t>).</w:t>
      </w:r>
      <w:r w:rsidR="00EF375A">
        <w:rPr>
          <w:rFonts w:ascii="Times New Roman" w:hAnsi="Times New Roman" w:cs="Times New Roman"/>
          <w:color w:val="0070C0"/>
          <w:sz w:val="22"/>
          <w:szCs w:val="22"/>
        </w:rPr>
        <w:t xml:space="preserve"> We added this into the introduction section.</w:t>
      </w:r>
    </w:p>
    <w:p w14:paraId="0BD69B8C" w14:textId="4D5321DF" w:rsidR="00EF375A" w:rsidRPr="00FA16F1" w:rsidRDefault="00740583" w:rsidP="00C413F5">
      <w:pPr>
        <w:spacing w:before="120" w:after="120"/>
        <w:jc w:val="both"/>
        <w:rPr>
          <w:rFonts w:ascii="Times New Roman" w:hAnsi="Times New Roman" w:cs="Times New Roman"/>
          <w:color w:val="FF0000"/>
          <w:sz w:val="22"/>
          <w:szCs w:val="22"/>
        </w:rPr>
      </w:pPr>
      <w:r w:rsidRPr="00FA16F1">
        <w:rPr>
          <w:rFonts w:ascii="Times New Roman" w:hAnsi="Times New Roman" w:cs="Times New Roman"/>
          <w:color w:val="FF0000"/>
          <w:sz w:val="22"/>
          <w:szCs w:val="22"/>
        </w:rPr>
        <w:t xml:space="preserve">(Section 1. </w:t>
      </w:r>
      <w:r w:rsidR="006D2397" w:rsidRPr="00FA16F1">
        <w:rPr>
          <w:rFonts w:ascii="Times New Roman" w:hAnsi="Times New Roman" w:cs="Times New Roman"/>
          <w:color w:val="FF0000"/>
          <w:sz w:val="22"/>
          <w:szCs w:val="22"/>
        </w:rPr>
        <w:t>Introduction</w:t>
      </w:r>
      <w:r w:rsidRPr="00FA16F1">
        <w:rPr>
          <w:rFonts w:ascii="Times New Roman" w:hAnsi="Times New Roman" w:cs="Times New Roman"/>
          <w:color w:val="FF0000"/>
          <w:sz w:val="22"/>
          <w:szCs w:val="22"/>
        </w:rPr>
        <w:t>)</w:t>
      </w:r>
    </w:p>
    <w:p w14:paraId="0C2F2B75" w14:textId="5908B4C7" w:rsidR="006D2397" w:rsidRPr="00FA16F1" w:rsidRDefault="00FA16F1" w:rsidP="00C413F5">
      <w:pPr>
        <w:spacing w:before="120" w:after="120"/>
        <w:jc w:val="both"/>
        <w:rPr>
          <w:rFonts w:ascii="Times New Roman" w:hAnsi="Times New Roman" w:cs="Times New Roman"/>
          <w:color w:val="FF0000"/>
          <w:sz w:val="22"/>
          <w:szCs w:val="22"/>
        </w:rPr>
      </w:pPr>
      <w:r w:rsidRPr="00FA16F1">
        <w:rPr>
          <w:rFonts w:ascii="Times New Roman" w:hAnsi="Times New Roman" w:cs="Times New Roman"/>
          <w:color w:val="FF0000"/>
          <w:sz w:val="22"/>
          <w:szCs w:val="22"/>
        </w:rPr>
        <w:t xml:space="preserve">The code for the proposed method is available at </w:t>
      </w:r>
      <w:hyperlink r:id="rId9" w:history="1">
        <w:r w:rsidRPr="00FA16F1">
          <w:rPr>
            <w:rStyle w:val="Hyperlink"/>
            <w:rFonts w:ascii="Times New Roman" w:hAnsi="Times New Roman" w:cs="Times New Roman"/>
            <w:color w:val="FF0000"/>
            <w:sz w:val="22"/>
            <w:szCs w:val="22"/>
          </w:rPr>
          <w:t>https://github.com/MIILab-MTU/MGM_ICA</w:t>
        </w:r>
      </w:hyperlink>
      <w:r w:rsidRPr="00FA16F1">
        <w:rPr>
          <w:rFonts w:ascii="Times New Roman" w:hAnsi="Times New Roman" w:cs="Times New Roman"/>
          <w:color w:val="FF0000"/>
          <w:sz w:val="22"/>
          <w:szCs w:val="22"/>
        </w:rPr>
        <w:t>.</w:t>
      </w:r>
    </w:p>
    <w:p w14:paraId="03A6AF64"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#2: Mark as appropriate with an X:</w:t>
      </w:r>
    </w:p>
    <w:p w14:paraId="2CA349B3" w14:textId="77777777" w:rsidR="00221D9C" w:rsidRPr="00221D9C" w:rsidRDefault="00221D9C" w:rsidP="00C413F5">
      <w:pPr>
        <w:spacing w:before="120" w:after="120"/>
        <w:jc w:val="both"/>
        <w:rPr>
          <w:rFonts w:ascii="Times New Roman" w:hAnsi="Times New Roman" w:cs="Times New Roman"/>
          <w:sz w:val="22"/>
          <w:szCs w:val="22"/>
        </w:rPr>
      </w:pPr>
      <w:proofErr w:type="gramStart"/>
      <w:r w:rsidRPr="00221D9C">
        <w:rPr>
          <w:rFonts w:ascii="Times New Roman" w:hAnsi="Times New Roman" w:cs="Times New Roman"/>
          <w:sz w:val="22"/>
          <w:szCs w:val="22"/>
        </w:rPr>
        <w:t>Yes</w:t>
      </w:r>
      <w:proofErr w:type="gramEnd"/>
      <w:r w:rsidRPr="00221D9C">
        <w:rPr>
          <w:rFonts w:ascii="Times New Roman" w:hAnsi="Times New Roman" w:cs="Times New Roman"/>
          <w:sz w:val="22"/>
          <w:szCs w:val="22"/>
        </w:rPr>
        <w:t xml:space="preserve"> [X] No [] N/A []</w:t>
      </w:r>
    </w:p>
    <w:p w14:paraId="0F4F1E9D"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Provide further comments here:</w:t>
      </w:r>
    </w:p>
    <w:p w14:paraId="6956248E"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lastRenderedPageBreak/>
        <w:t>The algorithm is straightforward to follow.</w:t>
      </w:r>
    </w:p>
    <w:p w14:paraId="28C54C48" w14:textId="7AEEC65D" w:rsidR="00221D9C" w:rsidRPr="00F145A0" w:rsidRDefault="00765332" w:rsidP="00C413F5">
      <w:pPr>
        <w:spacing w:before="120" w:after="120"/>
        <w:jc w:val="both"/>
        <w:rPr>
          <w:rFonts w:ascii="Times New Roman" w:hAnsi="Times New Roman" w:cs="Times New Roman"/>
          <w:color w:val="0070C0"/>
          <w:sz w:val="22"/>
          <w:szCs w:val="22"/>
        </w:rPr>
      </w:pPr>
      <w:r w:rsidRPr="00F145A0">
        <w:rPr>
          <w:rFonts w:ascii="Times New Roman" w:hAnsi="Times New Roman" w:cs="Times New Roman"/>
          <w:color w:val="0070C0"/>
          <w:sz w:val="22"/>
          <w:szCs w:val="22"/>
        </w:rPr>
        <w:t xml:space="preserve">Reply: Thanks for your positive comments. As the datasets </w:t>
      </w:r>
      <w:r w:rsidR="00B27CEF" w:rsidRPr="00F145A0">
        <w:rPr>
          <w:rFonts w:ascii="Times New Roman" w:hAnsi="Times New Roman" w:cs="Times New Roman"/>
          <w:color w:val="0070C0"/>
          <w:sz w:val="22"/>
          <w:szCs w:val="22"/>
        </w:rPr>
        <w:t>belonged</w:t>
      </w:r>
      <w:r w:rsidRPr="00F145A0">
        <w:rPr>
          <w:rFonts w:ascii="Times New Roman" w:hAnsi="Times New Roman" w:cs="Times New Roman"/>
          <w:color w:val="0070C0"/>
          <w:sz w:val="22"/>
          <w:szCs w:val="22"/>
        </w:rPr>
        <w:t xml:space="preserve"> to Nanjing </w:t>
      </w:r>
      <w:r w:rsidR="00CA1BD8">
        <w:rPr>
          <w:rFonts w:ascii="Times New Roman" w:hAnsi="Times New Roman" w:cs="Times New Roman"/>
          <w:color w:val="0070C0"/>
          <w:sz w:val="22"/>
          <w:szCs w:val="22"/>
        </w:rPr>
        <w:t>F</w:t>
      </w:r>
      <w:r w:rsidRPr="00F145A0">
        <w:rPr>
          <w:rFonts w:ascii="Times New Roman" w:hAnsi="Times New Roman" w:cs="Times New Roman"/>
          <w:color w:val="0070C0"/>
          <w:sz w:val="22"/>
          <w:szCs w:val="22"/>
        </w:rPr>
        <w:t xml:space="preserve">irst </w:t>
      </w:r>
      <w:r w:rsidR="00CA1BD8">
        <w:rPr>
          <w:rFonts w:ascii="Times New Roman" w:hAnsi="Times New Roman" w:cs="Times New Roman"/>
          <w:color w:val="0070C0"/>
          <w:sz w:val="22"/>
          <w:szCs w:val="22"/>
        </w:rPr>
        <w:t>M</w:t>
      </w:r>
      <w:r w:rsidRPr="00F145A0">
        <w:rPr>
          <w:rFonts w:ascii="Times New Roman" w:hAnsi="Times New Roman" w:cs="Times New Roman"/>
          <w:color w:val="0070C0"/>
          <w:sz w:val="22"/>
          <w:szCs w:val="22"/>
        </w:rPr>
        <w:t xml:space="preserve">edical </w:t>
      </w:r>
      <w:r w:rsidR="00CA1BD8">
        <w:rPr>
          <w:rFonts w:ascii="Times New Roman" w:hAnsi="Times New Roman" w:cs="Times New Roman"/>
          <w:color w:val="0070C0"/>
          <w:sz w:val="22"/>
          <w:szCs w:val="22"/>
        </w:rPr>
        <w:t>U</w:t>
      </w:r>
      <w:r w:rsidRPr="00F145A0">
        <w:rPr>
          <w:rFonts w:ascii="Times New Roman" w:hAnsi="Times New Roman" w:cs="Times New Roman"/>
          <w:color w:val="0070C0"/>
          <w:sz w:val="22"/>
          <w:szCs w:val="22"/>
        </w:rPr>
        <w:t xml:space="preserve">niversity and the Medical </w:t>
      </w:r>
      <w:r w:rsidR="005F6E53" w:rsidRPr="00F145A0">
        <w:rPr>
          <w:rFonts w:ascii="Times New Roman" w:hAnsi="Times New Roman" w:cs="Times New Roman"/>
          <w:color w:val="0070C0"/>
          <w:sz w:val="22"/>
          <w:szCs w:val="22"/>
        </w:rPr>
        <w:t xml:space="preserve">University of South Carolina, the access to </w:t>
      </w:r>
      <w:r w:rsidR="003B6057" w:rsidRPr="00F145A0">
        <w:rPr>
          <w:rFonts w:ascii="Times New Roman" w:hAnsi="Times New Roman" w:cs="Times New Roman"/>
          <w:color w:val="0070C0"/>
          <w:sz w:val="22"/>
          <w:szCs w:val="22"/>
        </w:rPr>
        <w:t>these datasets</w:t>
      </w:r>
      <w:r w:rsidR="005F6E53" w:rsidRPr="00F145A0">
        <w:rPr>
          <w:rFonts w:ascii="Times New Roman" w:hAnsi="Times New Roman" w:cs="Times New Roman"/>
          <w:color w:val="0070C0"/>
          <w:sz w:val="22"/>
          <w:szCs w:val="22"/>
        </w:rPr>
        <w:t xml:space="preserve"> should be restricted. However, in the revised manuscript, we uploaded the implementation and provide an example along with </w:t>
      </w:r>
      <w:proofErr w:type="spellStart"/>
      <w:r w:rsidR="005F6E53" w:rsidRPr="00F145A0">
        <w:rPr>
          <w:rFonts w:ascii="Times New Roman" w:hAnsi="Times New Roman" w:cs="Times New Roman"/>
          <w:color w:val="0070C0"/>
          <w:sz w:val="22"/>
          <w:szCs w:val="22"/>
        </w:rPr>
        <w:t>Jupyter</w:t>
      </w:r>
      <w:proofErr w:type="spellEnd"/>
      <w:r w:rsidR="005F6E53" w:rsidRPr="00F145A0">
        <w:rPr>
          <w:rFonts w:ascii="Times New Roman" w:hAnsi="Times New Roman" w:cs="Times New Roman"/>
          <w:color w:val="0070C0"/>
          <w:sz w:val="22"/>
          <w:szCs w:val="22"/>
        </w:rPr>
        <w:t xml:space="preserve"> notebook to duplicate the results and show the results of the ex</w:t>
      </w:r>
      <w:r w:rsidR="00F145A0" w:rsidRPr="00F145A0">
        <w:rPr>
          <w:rFonts w:ascii="Times New Roman" w:hAnsi="Times New Roman" w:cs="Times New Roman"/>
          <w:color w:val="0070C0"/>
          <w:sz w:val="22"/>
          <w:szCs w:val="22"/>
        </w:rPr>
        <w:t>ample coronary artery semantic labeling using the pre-processed ICAs.</w:t>
      </w:r>
    </w:p>
    <w:p w14:paraId="61BB3414" w14:textId="4C0C2AAA" w:rsidR="00F145A0" w:rsidRPr="00F145A0" w:rsidRDefault="00F145A0" w:rsidP="00C413F5">
      <w:pPr>
        <w:spacing w:before="120" w:after="120"/>
        <w:jc w:val="both"/>
        <w:rPr>
          <w:rFonts w:ascii="Times New Roman" w:hAnsi="Times New Roman" w:cs="Times New Roman"/>
          <w:color w:val="0070C0"/>
          <w:sz w:val="22"/>
          <w:szCs w:val="22"/>
        </w:rPr>
      </w:pPr>
      <w:r w:rsidRPr="00F145A0">
        <w:rPr>
          <w:rFonts w:ascii="Times New Roman" w:hAnsi="Times New Roman" w:cs="Times New Roman"/>
          <w:color w:val="0070C0"/>
          <w:sz w:val="22"/>
          <w:szCs w:val="22"/>
        </w:rPr>
        <w:t xml:space="preserve">Our open-sourced </w:t>
      </w:r>
      <w:r w:rsidR="00B27CEF" w:rsidRPr="00F145A0">
        <w:rPr>
          <w:rFonts w:ascii="Times New Roman" w:hAnsi="Times New Roman" w:cs="Times New Roman"/>
          <w:color w:val="0070C0"/>
          <w:sz w:val="22"/>
          <w:szCs w:val="22"/>
        </w:rPr>
        <w:t>repository</w:t>
      </w:r>
      <w:r w:rsidRPr="00F145A0">
        <w:rPr>
          <w:rFonts w:ascii="Times New Roman" w:hAnsi="Times New Roman" w:cs="Times New Roman"/>
          <w:color w:val="0070C0"/>
          <w:sz w:val="22"/>
          <w:szCs w:val="22"/>
        </w:rPr>
        <w:t xml:space="preserve"> is available at </w:t>
      </w:r>
      <w:r w:rsidR="00B27CEF" w:rsidRPr="00F145A0">
        <w:rPr>
          <w:rFonts w:ascii="Times New Roman" w:hAnsi="Times New Roman" w:cs="Times New Roman"/>
          <w:color w:val="0070C0"/>
          <w:sz w:val="22"/>
          <w:szCs w:val="22"/>
        </w:rPr>
        <w:t>GitHub</w:t>
      </w:r>
      <w:r w:rsidRPr="00F145A0">
        <w:rPr>
          <w:rFonts w:ascii="Times New Roman" w:hAnsi="Times New Roman" w:cs="Times New Roman"/>
          <w:color w:val="0070C0"/>
          <w:sz w:val="22"/>
          <w:szCs w:val="22"/>
        </w:rPr>
        <w:t xml:space="preserve"> </w:t>
      </w:r>
      <w:r w:rsidR="00F70034">
        <w:rPr>
          <w:rFonts w:ascii="Times New Roman" w:hAnsi="Times New Roman" w:cs="Times New Roman"/>
          <w:color w:val="0070C0"/>
          <w:sz w:val="22"/>
          <w:szCs w:val="22"/>
        </w:rPr>
        <w:t>(</w:t>
      </w:r>
      <w:r w:rsidR="00F70034" w:rsidRPr="00F70034">
        <w:rPr>
          <w:rFonts w:ascii="Times New Roman" w:hAnsi="Times New Roman" w:cs="Times New Roman"/>
          <w:color w:val="0070C0"/>
          <w:sz w:val="22"/>
          <w:szCs w:val="22"/>
        </w:rPr>
        <w:t>https://github.com/MIILab-MTU/MGM_ICA</w:t>
      </w:r>
      <w:r w:rsidR="00F70034">
        <w:rPr>
          <w:rFonts w:ascii="Times New Roman" w:hAnsi="Times New Roman" w:cs="Times New Roman"/>
          <w:color w:val="0070C0"/>
          <w:sz w:val="22"/>
          <w:szCs w:val="22"/>
        </w:rPr>
        <w:t>).</w:t>
      </w:r>
    </w:p>
    <w:p w14:paraId="072AEC13" w14:textId="77777777" w:rsidR="00FA16F1" w:rsidRPr="00FA16F1" w:rsidRDefault="00FA16F1" w:rsidP="00FA16F1">
      <w:pPr>
        <w:spacing w:before="120" w:after="120"/>
        <w:jc w:val="both"/>
        <w:rPr>
          <w:rFonts w:ascii="Times New Roman" w:hAnsi="Times New Roman" w:cs="Times New Roman"/>
          <w:color w:val="FF0000"/>
          <w:sz w:val="22"/>
          <w:szCs w:val="22"/>
        </w:rPr>
      </w:pPr>
      <w:r w:rsidRPr="00FA16F1">
        <w:rPr>
          <w:rFonts w:ascii="Times New Roman" w:hAnsi="Times New Roman" w:cs="Times New Roman"/>
          <w:color w:val="FF0000"/>
          <w:sz w:val="22"/>
          <w:szCs w:val="22"/>
        </w:rPr>
        <w:t>(Section 1. Introduction)</w:t>
      </w:r>
    </w:p>
    <w:p w14:paraId="14AF448F" w14:textId="77777777" w:rsidR="00FA16F1" w:rsidRPr="00FA16F1" w:rsidRDefault="00FA16F1" w:rsidP="00FA16F1">
      <w:pPr>
        <w:spacing w:before="120" w:after="120"/>
        <w:jc w:val="both"/>
        <w:rPr>
          <w:rFonts w:ascii="Times New Roman" w:hAnsi="Times New Roman" w:cs="Times New Roman"/>
          <w:color w:val="FF0000"/>
          <w:sz w:val="22"/>
          <w:szCs w:val="22"/>
        </w:rPr>
      </w:pPr>
      <w:r w:rsidRPr="00FA16F1">
        <w:rPr>
          <w:rFonts w:ascii="Times New Roman" w:hAnsi="Times New Roman" w:cs="Times New Roman"/>
          <w:color w:val="FF0000"/>
          <w:sz w:val="22"/>
          <w:szCs w:val="22"/>
        </w:rPr>
        <w:t xml:space="preserve">The code for the proposed method is available at </w:t>
      </w:r>
      <w:hyperlink r:id="rId10" w:history="1">
        <w:r w:rsidRPr="00FA16F1">
          <w:rPr>
            <w:rStyle w:val="Hyperlink"/>
            <w:rFonts w:ascii="Times New Roman" w:hAnsi="Times New Roman" w:cs="Times New Roman"/>
            <w:color w:val="FF0000"/>
            <w:sz w:val="22"/>
            <w:szCs w:val="22"/>
          </w:rPr>
          <w:t>https://github.com/MIILab-MTU/MGM_ICA</w:t>
        </w:r>
      </w:hyperlink>
      <w:r w:rsidRPr="00FA16F1">
        <w:rPr>
          <w:rFonts w:ascii="Times New Roman" w:hAnsi="Times New Roman" w:cs="Times New Roman"/>
          <w:color w:val="FF0000"/>
          <w:sz w:val="22"/>
          <w:szCs w:val="22"/>
        </w:rPr>
        <w:t>.</w:t>
      </w:r>
    </w:p>
    <w:p w14:paraId="56185874" w14:textId="77777777" w:rsidR="00F145A0" w:rsidRDefault="00F145A0" w:rsidP="00C413F5">
      <w:pPr>
        <w:spacing w:before="120" w:after="120"/>
        <w:jc w:val="both"/>
        <w:rPr>
          <w:rFonts w:ascii="Times New Roman" w:hAnsi="Times New Roman" w:cs="Times New Roman"/>
          <w:sz w:val="22"/>
          <w:szCs w:val="22"/>
        </w:rPr>
      </w:pPr>
    </w:p>
    <w:p w14:paraId="340C20D3" w14:textId="77777777" w:rsidR="00221D9C" w:rsidRPr="00221D9C" w:rsidRDefault="00221D9C" w:rsidP="00C413F5">
      <w:pPr>
        <w:spacing w:before="120" w:after="120"/>
        <w:jc w:val="both"/>
        <w:rPr>
          <w:rFonts w:ascii="Times New Roman" w:hAnsi="Times New Roman" w:cs="Times New Roman"/>
          <w:sz w:val="22"/>
          <w:szCs w:val="22"/>
        </w:rPr>
      </w:pPr>
      <w:r w:rsidRPr="00B4126C">
        <w:rPr>
          <w:rFonts w:ascii="Times New Roman" w:hAnsi="Times New Roman" w:cs="Times New Roman"/>
          <w:sz w:val="22"/>
          <w:szCs w:val="22"/>
        </w:rPr>
        <w:t>3. If applicable, are statistical analyses, controls, sampling mechanism, and statistical reporting (e.g., P-values, CIs, effect sizes) appropriate and well described?</w:t>
      </w:r>
    </w:p>
    <w:p w14:paraId="4686FC93"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Please clearly indicate if the manuscript requires additional peer review by a statistician. Kindly provide suggestions to the author(s) on how to improve the statistical analyses, controls, sampling mechanism, or statistical reporting. Please number each suggestion so that the author(s) can more easily respond.</w:t>
      </w:r>
    </w:p>
    <w:p w14:paraId="2E162D61"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#1: Mark as appropriate with an X:</w:t>
      </w:r>
    </w:p>
    <w:p w14:paraId="23D7BF00"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Yes [] No [X] N/A []</w:t>
      </w:r>
    </w:p>
    <w:p w14:paraId="26C737E5"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Provide further comments here:</w:t>
      </w:r>
    </w:p>
    <w:p w14:paraId="096FBFE7"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#2: Mark as appropriate with an X:</w:t>
      </w:r>
    </w:p>
    <w:p w14:paraId="1F21B66B"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Yes [] No [X] N/A []</w:t>
      </w:r>
    </w:p>
    <w:p w14:paraId="6B5FF4DE"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Provide further comments here:</w:t>
      </w:r>
    </w:p>
    <w:p w14:paraId="5B41EC39" w14:textId="77777777" w:rsid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The p-value should be provided to indicate the statistical significance.</w:t>
      </w:r>
    </w:p>
    <w:p w14:paraId="7CD2A240" w14:textId="207135C5" w:rsidR="00221D9C" w:rsidRDefault="00221D9C" w:rsidP="00C413F5">
      <w:pPr>
        <w:spacing w:before="120" w:after="120"/>
        <w:jc w:val="both"/>
        <w:rPr>
          <w:rFonts w:ascii="Times New Roman" w:hAnsi="Times New Roman" w:cs="Times New Roman"/>
          <w:color w:val="0070C0"/>
          <w:sz w:val="22"/>
          <w:szCs w:val="22"/>
        </w:rPr>
      </w:pPr>
      <w:r w:rsidRPr="00221D9C">
        <w:rPr>
          <w:rFonts w:ascii="Times New Roman" w:hAnsi="Times New Roman" w:cs="Times New Roman"/>
          <w:color w:val="0070C0"/>
          <w:sz w:val="22"/>
          <w:szCs w:val="22"/>
        </w:rPr>
        <w:t xml:space="preserve">Reply: </w:t>
      </w:r>
      <w:r w:rsidR="00A32EAF" w:rsidRPr="00A32EAF">
        <w:rPr>
          <w:rFonts w:ascii="Times New Roman" w:hAnsi="Times New Roman" w:cs="Times New Roman"/>
          <w:color w:val="0070C0"/>
          <w:sz w:val="22"/>
          <w:szCs w:val="22"/>
        </w:rPr>
        <w:t xml:space="preserve">Thanks for pointing out the issue related to the statistical </w:t>
      </w:r>
      <w:r w:rsidR="00197F59">
        <w:rPr>
          <w:rFonts w:ascii="Times New Roman" w:hAnsi="Times New Roman" w:cs="Times New Roman"/>
          <w:color w:val="0070C0"/>
          <w:sz w:val="22"/>
          <w:szCs w:val="22"/>
        </w:rPr>
        <w:t>significance</w:t>
      </w:r>
      <w:r w:rsidR="00197F59" w:rsidRPr="00A32EAF">
        <w:rPr>
          <w:rFonts w:ascii="Times New Roman" w:hAnsi="Times New Roman" w:cs="Times New Roman"/>
          <w:color w:val="0070C0"/>
          <w:sz w:val="22"/>
          <w:szCs w:val="22"/>
        </w:rPr>
        <w:t xml:space="preserve"> </w:t>
      </w:r>
      <w:r w:rsidR="00197F59">
        <w:rPr>
          <w:rFonts w:ascii="Times New Roman" w:hAnsi="Times New Roman" w:cs="Times New Roman"/>
          <w:color w:val="0070C0"/>
          <w:sz w:val="22"/>
          <w:szCs w:val="22"/>
        </w:rPr>
        <w:t>in</w:t>
      </w:r>
      <w:r w:rsidR="00197F59" w:rsidRPr="00A32EAF">
        <w:rPr>
          <w:rFonts w:ascii="Times New Roman" w:hAnsi="Times New Roman" w:cs="Times New Roman"/>
          <w:color w:val="0070C0"/>
          <w:sz w:val="22"/>
          <w:szCs w:val="22"/>
        </w:rPr>
        <w:t xml:space="preserve"> </w:t>
      </w:r>
      <w:r w:rsidR="00A32EAF" w:rsidRPr="00A32EAF">
        <w:rPr>
          <w:rFonts w:ascii="Times New Roman" w:hAnsi="Times New Roman" w:cs="Times New Roman"/>
          <w:color w:val="0070C0"/>
          <w:sz w:val="22"/>
          <w:szCs w:val="22"/>
        </w:rPr>
        <w:t xml:space="preserve">the performance </w:t>
      </w:r>
      <w:r w:rsidR="00197F59">
        <w:rPr>
          <w:rFonts w:ascii="Times New Roman" w:hAnsi="Times New Roman" w:cs="Times New Roman"/>
          <w:color w:val="0070C0"/>
          <w:sz w:val="22"/>
          <w:szCs w:val="22"/>
        </w:rPr>
        <w:t>evaluation</w:t>
      </w:r>
      <w:r w:rsidR="00A32EAF" w:rsidRPr="00A32EAF">
        <w:rPr>
          <w:rFonts w:ascii="Times New Roman" w:hAnsi="Times New Roman" w:cs="Times New Roman"/>
          <w:color w:val="0070C0"/>
          <w:sz w:val="22"/>
          <w:szCs w:val="22"/>
        </w:rPr>
        <w:t xml:space="preserve">. In the revised manuscript, we employed the </w:t>
      </w:r>
      <w:proofErr w:type="gramStart"/>
      <w:r w:rsidR="00A32EAF" w:rsidRPr="00A32EAF">
        <w:rPr>
          <w:rFonts w:ascii="Times New Roman" w:hAnsi="Times New Roman" w:cs="Times New Roman"/>
          <w:color w:val="0070C0"/>
          <w:sz w:val="22"/>
          <w:szCs w:val="22"/>
        </w:rPr>
        <w:t>Student's</w:t>
      </w:r>
      <w:proofErr w:type="gramEnd"/>
      <w:r w:rsidR="00A32EAF" w:rsidRPr="00A32EAF">
        <w:rPr>
          <w:rFonts w:ascii="Times New Roman" w:hAnsi="Times New Roman" w:cs="Times New Roman"/>
          <w:color w:val="0070C0"/>
          <w:sz w:val="22"/>
          <w:szCs w:val="22"/>
        </w:rPr>
        <w:t xml:space="preserve"> </w:t>
      </w:r>
      <w:r w:rsidR="00A32EAF" w:rsidRPr="00A32EAF">
        <w:rPr>
          <w:rFonts w:ascii="Times New Roman" w:hAnsi="Times New Roman" w:cs="Times New Roman"/>
          <w:i/>
          <w:iCs/>
          <w:color w:val="0070C0"/>
          <w:sz w:val="22"/>
          <w:szCs w:val="22"/>
        </w:rPr>
        <w:t>t</w:t>
      </w:r>
      <w:r w:rsidR="00A32EAF" w:rsidRPr="00A32EAF">
        <w:rPr>
          <w:rFonts w:ascii="Times New Roman" w:hAnsi="Times New Roman" w:cs="Times New Roman"/>
          <w:color w:val="0070C0"/>
          <w:sz w:val="22"/>
          <w:szCs w:val="22"/>
        </w:rPr>
        <w:t>-Test to evaluate the statistical significance of the proposed method compared to existing peer methods. Specifically, for each peer method and the proposed MGM, we performed 5-fold cross-validation to assess model performance. We have included the detailed statistical test results in the revised manuscript in Section 4.4.</w:t>
      </w:r>
    </w:p>
    <w:p w14:paraId="6F1006AE" w14:textId="32E211C7" w:rsidR="00C723D6" w:rsidRDefault="00C723D6" w:rsidP="00C413F5">
      <w:pPr>
        <w:spacing w:before="120" w:after="120"/>
        <w:jc w:val="both"/>
        <w:rPr>
          <w:rFonts w:ascii="Times New Roman" w:hAnsi="Times New Roman" w:cs="Times New Roman"/>
          <w:color w:val="FF0000"/>
          <w:sz w:val="22"/>
          <w:szCs w:val="22"/>
        </w:rPr>
      </w:pPr>
      <w:r w:rsidRPr="00C723D6">
        <w:rPr>
          <w:rFonts w:ascii="Times New Roman" w:hAnsi="Times New Roman" w:cs="Times New Roman"/>
          <w:color w:val="FF0000"/>
          <w:sz w:val="22"/>
          <w:szCs w:val="22"/>
        </w:rPr>
        <w:t>(Section 4.4</w:t>
      </w:r>
      <w:r w:rsidR="00A17953">
        <w:rPr>
          <w:rFonts w:ascii="Times New Roman" w:hAnsi="Times New Roman" w:cs="Times New Roman"/>
          <w:color w:val="FF0000"/>
          <w:sz w:val="22"/>
          <w:szCs w:val="22"/>
        </w:rPr>
        <w:t xml:space="preserve">. </w:t>
      </w:r>
      <w:r w:rsidR="00A17953" w:rsidRPr="00A17953">
        <w:rPr>
          <w:rFonts w:ascii="Times New Roman" w:hAnsi="Times New Roman" w:cs="Times New Roman"/>
          <w:color w:val="FF0000"/>
          <w:sz w:val="22"/>
          <w:szCs w:val="22"/>
        </w:rPr>
        <w:t xml:space="preserve">Comparison with </w:t>
      </w:r>
      <w:r w:rsidR="002633B1">
        <w:rPr>
          <w:rFonts w:ascii="Times New Roman" w:hAnsi="Times New Roman" w:cs="Times New Roman"/>
          <w:color w:val="FF0000"/>
          <w:sz w:val="22"/>
          <w:szCs w:val="22"/>
        </w:rPr>
        <w:t>Existing</w:t>
      </w:r>
      <w:r w:rsidR="00A17953" w:rsidRPr="00A17953">
        <w:rPr>
          <w:rFonts w:ascii="Times New Roman" w:hAnsi="Times New Roman" w:cs="Times New Roman"/>
          <w:color w:val="FF0000"/>
          <w:sz w:val="22"/>
          <w:szCs w:val="22"/>
        </w:rPr>
        <w:t xml:space="preserve"> Methods</w:t>
      </w:r>
      <w:r w:rsidRPr="00C723D6">
        <w:rPr>
          <w:rFonts w:ascii="Times New Roman" w:hAnsi="Times New Roman" w:cs="Times New Roman"/>
          <w:color w:val="FF0000"/>
          <w:sz w:val="22"/>
          <w:szCs w:val="22"/>
        </w:rPr>
        <w:t>)</w:t>
      </w:r>
    </w:p>
    <w:p w14:paraId="725DA519" w14:textId="003A24D2" w:rsidR="003B243E" w:rsidRDefault="009406B0" w:rsidP="00C413F5">
      <w:pPr>
        <w:spacing w:before="120" w:after="120"/>
        <w:jc w:val="both"/>
        <w:rPr>
          <w:rFonts w:ascii="Times New Roman" w:hAnsi="Times New Roman" w:cs="Times New Roman"/>
          <w:color w:val="FF0000"/>
          <w:sz w:val="22"/>
          <w:szCs w:val="22"/>
        </w:rPr>
      </w:pPr>
      <w:r w:rsidRPr="009406B0">
        <w:rPr>
          <w:rFonts w:ascii="Times New Roman" w:hAnsi="Times New Roman" w:cs="Times New Roman"/>
          <w:color w:val="FF0000"/>
          <w:sz w:val="22"/>
          <w:szCs w:val="22"/>
        </w:rPr>
        <w:t xml:space="preserve">Furthermore, we conducted a </w:t>
      </w:r>
      <w:proofErr w:type="gramStart"/>
      <w:r w:rsidRPr="009406B0">
        <w:rPr>
          <w:rFonts w:ascii="Times New Roman" w:hAnsi="Times New Roman" w:cs="Times New Roman"/>
          <w:color w:val="FF0000"/>
          <w:sz w:val="22"/>
          <w:szCs w:val="22"/>
        </w:rPr>
        <w:t>Student's</w:t>
      </w:r>
      <w:proofErr w:type="gramEnd"/>
      <w:r w:rsidRPr="009406B0">
        <w:rPr>
          <w:rFonts w:ascii="Times New Roman" w:hAnsi="Times New Roman" w:cs="Times New Roman"/>
          <w:color w:val="FF0000"/>
          <w:sz w:val="22"/>
          <w:szCs w:val="22"/>
        </w:rPr>
        <w:t xml:space="preserve"> </w:t>
      </w:r>
      <w:r w:rsidRPr="009406B0">
        <w:rPr>
          <w:rFonts w:ascii="Times New Roman" w:hAnsi="Times New Roman" w:cs="Times New Roman"/>
          <w:i/>
          <w:iCs/>
          <w:color w:val="FF0000"/>
          <w:sz w:val="22"/>
          <w:szCs w:val="22"/>
        </w:rPr>
        <w:t>t</w:t>
      </w:r>
      <w:r w:rsidRPr="009406B0">
        <w:rPr>
          <w:rFonts w:ascii="Times New Roman" w:hAnsi="Times New Roman" w:cs="Times New Roman"/>
          <w:color w:val="FF0000"/>
          <w:sz w:val="22"/>
          <w:szCs w:val="22"/>
        </w:rPr>
        <w:t xml:space="preserve">-Test to assess whether the performance differences presented in Table 5 are statistically significant. The null hypothesis assumes that there is no significant difference in performance between the two models, while the alternative hypothesis posits that there is a statistically significant difference. We evaluated the statistical significance of performance differences between the proposed MGM and each baseline model for coronary artery semantic labeling using ICAs, considering metrics such as ACC, REC, PREC, and F1. These results are illustrated in Figure </w:t>
      </w:r>
      <w:r w:rsidR="007D204A">
        <w:rPr>
          <w:rFonts w:ascii="Times New Roman" w:hAnsi="Times New Roman" w:cs="Times New Roman"/>
          <w:color w:val="FF0000"/>
          <w:sz w:val="22"/>
          <w:szCs w:val="22"/>
        </w:rPr>
        <w:t>S1</w:t>
      </w:r>
      <w:r w:rsidR="00F94CA2">
        <w:rPr>
          <w:rFonts w:ascii="Times New Roman" w:hAnsi="Times New Roman" w:cs="Times New Roman"/>
          <w:color w:val="FF0000"/>
          <w:sz w:val="22"/>
          <w:szCs w:val="22"/>
        </w:rPr>
        <w:t xml:space="preserve"> in the supplementary materials</w:t>
      </w:r>
      <w:r w:rsidRPr="009406B0">
        <w:rPr>
          <w:rFonts w:ascii="Times New Roman" w:hAnsi="Times New Roman" w:cs="Times New Roman"/>
          <w:color w:val="FF0000"/>
          <w:sz w:val="22"/>
          <w:szCs w:val="22"/>
        </w:rPr>
        <w:t>.</w:t>
      </w:r>
    </w:p>
    <w:p w14:paraId="68C95C9A" w14:textId="208B4438" w:rsidR="000603BC" w:rsidRPr="000603BC" w:rsidRDefault="000603BC" w:rsidP="000603BC">
      <w:pPr>
        <w:spacing w:before="120" w:after="120"/>
        <w:jc w:val="both"/>
        <w:rPr>
          <w:rFonts w:ascii="Times New Roman" w:hAnsi="Times New Roman" w:cs="Times New Roman"/>
          <w:color w:val="FF0000"/>
          <w:sz w:val="22"/>
          <w:szCs w:val="22"/>
        </w:rPr>
      </w:pPr>
      <w:r w:rsidRPr="000603BC">
        <w:rPr>
          <w:rFonts w:ascii="Times New Roman" w:hAnsi="Times New Roman" w:cs="Times New Roman"/>
          <w:color w:val="FF0000"/>
          <w:sz w:val="22"/>
          <w:szCs w:val="22"/>
        </w:rPr>
        <w:t xml:space="preserve">Based on the observations from Figure </w:t>
      </w:r>
      <w:r w:rsidR="00A31D48">
        <w:rPr>
          <w:rFonts w:ascii="Times New Roman" w:hAnsi="Times New Roman" w:cs="Times New Roman"/>
          <w:color w:val="FF0000"/>
          <w:sz w:val="22"/>
          <w:szCs w:val="22"/>
        </w:rPr>
        <w:t>S1</w:t>
      </w:r>
      <w:r w:rsidRPr="000603BC">
        <w:rPr>
          <w:rFonts w:ascii="Times New Roman" w:hAnsi="Times New Roman" w:cs="Times New Roman"/>
          <w:color w:val="FF0000"/>
          <w:sz w:val="22"/>
          <w:szCs w:val="22"/>
        </w:rPr>
        <w:t>, significant differences were observed across all evaluation metrics (ACC, REC, PREC, and F1) for coronary artery semantic labeling when comparing the proposed MGM model to the baseline models.</w:t>
      </w:r>
      <w:r w:rsidRPr="003B243E">
        <w:rPr>
          <w:rFonts w:ascii="Times New Roman" w:hAnsi="Times New Roman" w:cs="Times New Roman"/>
          <w:color w:val="FF0000"/>
          <w:sz w:val="22"/>
          <w:szCs w:val="22"/>
        </w:rPr>
        <w:t xml:space="preserve"> T</w:t>
      </w:r>
      <w:r w:rsidRPr="000603BC">
        <w:rPr>
          <w:rFonts w:ascii="Times New Roman" w:hAnsi="Times New Roman" w:cs="Times New Roman"/>
          <w:color w:val="FF0000"/>
          <w:sz w:val="22"/>
          <w:szCs w:val="22"/>
        </w:rPr>
        <w:t xml:space="preserve">he statistical analysis confirmed that these differences are not random, with the </w:t>
      </w:r>
      <w:r w:rsidRPr="000603BC">
        <w:rPr>
          <w:rFonts w:ascii="Times New Roman" w:hAnsi="Times New Roman" w:cs="Times New Roman"/>
          <w:i/>
          <w:iCs/>
          <w:color w:val="FF0000"/>
          <w:sz w:val="22"/>
          <w:szCs w:val="22"/>
        </w:rPr>
        <w:t>t</w:t>
      </w:r>
      <w:r w:rsidRPr="000603BC">
        <w:rPr>
          <w:rFonts w:ascii="Times New Roman" w:hAnsi="Times New Roman" w:cs="Times New Roman"/>
          <w:color w:val="FF0000"/>
          <w:sz w:val="22"/>
          <w:szCs w:val="22"/>
        </w:rPr>
        <w:t xml:space="preserve">-Test showing a statistically significant </w:t>
      </w:r>
      <w:r w:rsidR="00936583">
        <w:rPr>
          <w:rFonts w:ascii="Times New Roman" w:hAnsi="Times New Roman" w:cs="Times New Roman"/>
          <w:color w:val="FF0000"/>
          <w:sz w:val="22"/>
          <w:szCs w:val="22"/>
        </w:rPr>
        <w:t>difference</w:t>
      </w:r>
      <w:r w:rsidR="00936583" w:rsidRPr="000603BC">
        <w:rPr>
          <w:rFonts w:ascii="Times New Roman" w:hAnsi="Times New Roman" w:cs="Times New Roman"/>
          <w:color w:val="FF0000"/>
          <w:sz w:val="22"/>
          <w:szCs w:val="22"/>
        </w:rPr>
        <w:t xml:space="preserve"> </w:t>
      </w:r>
      <w:r w:rsidRPr="000603BC">
        <w:rPr>
          <w:rFonts w:ascii="Times New Roman" w:hAnsi="Times New Roman" w:cs="Times New Roman"/>
          <w:color w:val="FF0000"/>
          <w:sz w:val="22"/>
          <w:szCs w:val="22"/>
        </w:rPr>
        <w:t>between the proposed model and each of the baseline methods.</w:t>
      </w:r>
    </w:p>
    <w:p w14:paraId="7F4C1900" w14:textId="4C930BA4" w:rsidR="00133957" w:rsidRPr="00A31D48" w:rsidRDefault="00A31D48" w:rsidP="00C413F5">
      <w:pPr>
        <w:spacing w:before="120" w:after="120"/>
        <w:jc w:val="both"/>
        <w:rPr>
          <w:rFonts w:ascii="Times New Roman" w:hAnsi="Times New Roman" w:cs="Times New Roman"/>
          <w:color w:val="FF0000"/>
          <w:sz w:val="22"/>
          <w:szCs w:val="22"/>
        </w:rPr>
      </w:pPr>
      <w:r w:rsidRPr="00A31D48">
        <w:rPr>
          <w:rFonts w:ascii="Times New Roman" w:hAnsi="Times New Roman" w:cs="Times New Roman"/>
          <w:color w:val="FF0000"/>
          <w:sz w:val="22"/>
          <w:szCs w:val="22"/>
        </w:rPr>
        <w:t>(Supplementary materials. Section 1)</w:t>
      </w:r>
    </w:p>
    <w:p w14:paraId="1D98A293" w14:textId="77777777" w:rsidR="00A31D48" w:rsidRPr="00221D9C" w:rsidRDefault="00A31D48" w:rsidP="00A31D48">
      <w:pPr>
        <w:spacing w:before="120" w:after="120"/>
        <w:jc w:val="both"/>
        <w:rPr>
          <w:rFonts w:ascii="Times New Roman" w:hAnsi="Times New Roman" w:cs="Times New Roman"/>
          <w:color w:val="0070C0"/>
          <w:sz w:val="22"/>
          <w:szCs w:val="22"/>
        </w:rPr>
      </w:pPr>
      <w:r>
        <w:rPr>
          <w:rFonts w:ascii="Times New Roman" w:hAnsi="Times New Roman" w:cs="Times New Roman"/>
          <w:noProof/>
          <w:color w:val="0070C0"/>
          <w:sz w:val="22"/>
          <w:szCs w:val="22"/>
        </w:rPr>
        <w:lastRenderedPageBreak/>
        <w:drawing>
          <wp:inline distT="0" distB="0" distL="0" distR="0" wp14:anchorId="6D87F77B" wp14:editId="142E0AF2">
            <wp:extent cx="5943600" cy="4455160"/>
            <wp:effectExtent l="0" t="0" r="0" b="2540"/>
            <wp:docPr id="1951562233" name="Picture 2" descr="A group of colorfu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62233" name="Picture 2" descr="A group of colorful ba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5160"/>
                    </a:xfrm>
                    <a:prstGeom prst="rect">
                      <a:avLst/>
                    </a:prstGeom>
                  </pic:spPr>
                </pic:pic>
              </a:graphicData>
            </a:graphic>
          </wp:inline>
        </w:drawing>
      </w:r>
    </w:p>
    <w:p w14:paraId="03A1B421" w14:textId="40745518" w:rsidR="00A31D48" w:rsidRPr="003B243E" w:rsidRDefault="00A31D48" w:rsidP="00A31D48">
      <w:pPr>
        <w:spacing w:before="120" w:after="120"/>
        <w:jc w:val="both"/>
        <w:rPr>
          <w:rFonts w:ascii="Times New Roman" w:hAnsi="Times New Roman" w:cs="Times New Roman"/>
          <w:color w:val="FF0000"/>
          <w:sz w:val="22"/>
          <w:szCs w:val="22"/>
        </w:rPr>
      </w:pPr>
      <w:r w:rsidRPr="006900C9">
        <w:rPr>
          <w:rFonts w:ascii="Times New Roman" w:hAnsi="Times New Roman" w:cs="Times New Roman"/>
          <w:b/>
          <w:bCs/>
          <w:color w:val="FF0000"/>
          <w:sz w:val="22"/>
          <w:szCs w:val="22"/>
        </w:rPr>
        <w:t xml:space="preserve">Figure </w:t>
      </w:r>
      <w:r>
        <w:rPr>
          <w:rFonts w:ascii="Times New Roman" w:hAnsi="Times New Roman" w:cs="Times New Roman"/>
          <w:b/>
          <w:bCs/>
          <w:color w:val="FF0000"/>
          <w:sz w:val="22"/>
          <w:szCs w:val="22"/>
        </w:rPr>
        <w:t>S1</w:t>
      </w:r>
      <w:r w:rsidRPr="006900C9">
        <w:rPr>
          <w:rFonts w:ascii="Times New Roman" w:hAnsi="Times New Roman" w:cs="Times New Roman"/>
          <w:b/>
          <w:bCs/>
          <w:color w:val="FF0000"/>
          <w:sz w:val="22"/>
          <w:szCs w:val="22"/>
        </w:rPr>
        <w:t>.</w:t>
      </w:r>
      <w:r w:rsidRPr="003B243E">
        <w:rPr>
          <w:rFonts w:ascii="Times New Roman" w:hAnsi="Times New Roman" w:cs="Times New Roman"/>
          <w:color w:val="FF0000"/>
          <w:sz w:val="22"/>
          <w:szCs w:val="22"/>
        </w:rPr>
        <w:t xml:space="preserve"> The ACCs, RECs, PRECs and F1s achieved by the proposed MGM and baseline models were compared. The </w:t>
      </w:r>
      <w:r w:rsidR="00C358FC">
        <w:rPr>
          <w:rFonts w:ascii="Times New Roman" w:hAnsi="Times New Roman" w:cs="Times New Roman"/>
          <w:color w:val="FF0000"/>
          <w:sz w:val="22"/>
          <w:szCs w:val="22"/>
        </w:rPr>
        <w:t>p-values of</w:t>
      </w:r>
      <w:r w:rsidRPr="003B243E">
        <w:rPr>
          <w:rFonts w:ascii="Times New Roman" w:hAnsi="Times New Roman" w:cs="Times New Roman"/>
          <w:color w:val="FF0000"/>
          <w:sz w:val="22"/>
          <w:szCs w:val="22"/>
        </w:rPr>
        <w:t xml:space="preserve"> the student t-test are shown in the horizontal lines.</w:t>
      </w:r>
    </w:p>
    <w:p w14:paraId="0483EF1F" w14:textId="6AFA6FB6"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4. Could the manuscript benefit from additional tables or figures, or from improving or removing (some of the) existing ones?</w:t>
      </w:r>
    </w:p>
    <w:p w14:paraId="4858FA47"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Please provide specific suggestions for improvements, removals, or additions of figures or tables. Please number each suggestion so that author(s) can more easily respond.</w:t>
      </w:r>
    </w:p>
    <w:p w14:paraId="765BAC7B" w14:textId="2830CFC4"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#1: The authors provide a thorough and well-reasoned argument, but I would like to see the performance of MGM on a public dataset, which would improve the reproducibility of the paper.</w:t>
      </w:r>
    </w:p>
    <w:p w14:paraId="11148A82" w14:textId="77777777" w:rsidR="00221D9C" w:rsidRPr="00221D9C" w:rsidRDefault="00221D9C" w:rsidP="00C413F5">
      <w:pPr>
        <w:spacing w:before="120" w:after="120"/>
        <w:jc w:val="both"/>
        <w:rPr>
          <w:rFonts w:ascii="Times New Roman" w:hAnsi="Times New Roman" w:cs="Times New Roman"/>
          <w:sz w:val="22"/>
          <w:szCs w:val="22"/>
        </w:rPr>
      </w:pPr>
      <w:proofErr w:type="spellStart"/>
      <w:r w:rsidRPr="00221D9C">
        <w:rPr>
          <w:rFonts w:ascii="Times New Roman" w:hAnsi="Times New Roman" w:cs="Times New Roman"/>
          <w:sz w:val="22"/>
          <w:szCs w:val="22"/>
        </w:rPr>
        <w:t>orCaScore</w:t>
      </w:r>
      <w:proofErr w:type="spellEnd"/>
      <w:r w:rsidRPr="00221D9C">
        <w:rPr>
          <w:rFonts w:ascii="Times New Roman" w:hAnsi="Times New Roman" w:cs="Times New Roman"/>
          <w:sz w:val="22"/>
          <w:szCs w:val="22"/>
        </w:rPr>
        <w:t xml:space="preserve"> dataset: https://orcascore.grand-challenge.org/Data/</w:t>
      </w:r>
    </w:p>
    <w:p w14:paraId="685352CD" w14:textId="77777777" w:rsidR="008B7CAD" w:rsidRPr="008B7CAD" w:rsidRDefault="008B7CAD" w:rsidP="00C413F5">
      <w:pPr>
        <w:spacing w:before="120" w:after="120"/>
        <w:jc w:val="both"/>
        <w:rPr>
          <w:rFonts w:ascii="Times New Roman" w:hAnsi="Times New Roman" w:cs="Times New Roman"/>
          <w:color w:val="0070C0"/>
          <w:sz w:val="22"/>
          <w:szCs w:val="22"/>
        </w:rPr>
      </w:pPr>
      <w:r w:rsidRPr="008B7CAD">
        <w:rPr>
          <w:rFonts w:ascii="Times New Roman" w:hAnsi="Times New Roman" w:cs="Times New Roman"/>
          <w:color w:val="0070C0"/>
          <w:sz w:val="22"/>
          <w:szCs w:val="22"/>
        </w:rPr>
        <w:t>Reply: Thank you for your thoughtful feedback. We appreciate your suggestions and would like to address the points you raised:</w:t>
      </w:r>
    </w:p>
    <w:p w14:paraId="1594A910" w14:textId="549BE342" w:rsidR="008B7CAD" w:rsidRPr="0044393E" w:rsidRDefault="008B7CAD" w:rsidP="0044393E">
      <w:pPr>
        <w:pStyle w:val="ListParagraph"/>
        <w:numPr>
          <w:ilvl w:val="0"/>
          <w:numId w:val="14"/>
        </w:numPr>
        <w:spacing w:before="120" w:after="120"/>
        <w:jc w:val="both"/>
        <w:rPr>
          <w:rFonts w:ascii="Times New Roman" w:hAnsi="Times New Roman" w:cs="Times New Roman"/>
          <w:color w:val="0070C0"/>
          <w:sz w:val="22"/>
          <w:szCs w:val="22"/>
        </w:rPr>
      </w:pPr>
      <w:r w:rsidRPr="008B7CAD">
        <w:rPr>
          <w:rFonts w:ascii="Times New Roman" w:hAnsi="Times New Roman" w:cs="Times New Roman"/>
          <w:color w:val="0070C0"/>
          <w:sz w:val="22"/>
          <w:szCs w:val="22"/>
        </w:rPr>
        <w:t>Dataset Concerns: We acknowledge that the dataset used in this paper is 2D ICA, while the provided dataset</w:t>
      </w:r>
      <w:r w:rsidR="00A3055D">
        <w:rPr>
          <w:rFonts w:ascii="Times New Roman" w:hAnsi="Times New Roman" w:cs="Times New Roman"/>
          <w:color w:val="0070C0"/>
          <w:sz w:val="22"/>
          <w:szCs w:val="22"/>
        </w:rPr>
        <w:t xml:space="preserve">, </w:t>
      </w:r>
      <w:proofErr w:type="spellStart"/>
      <w:r w:rsidR="00A3055D">
        <w:rPr>
          <w:rFonts w:ascii="Times New Roman" w:hAnsi="Times New Roman" w:cs="Times New Roman"/>
          <w:color w:val="0070C0"/>
          <w:sz w:val="22"/>
          <w:szCs w:val="22"/>
        </w:rPr>
        <w:t>orCaScore</w:t>
      </w:r>
      <w:proofErr w:type="spellEnd"/>
      <w:r w:rsidR="00A3055D">
        <w:rPr>
          <w:rFonts w:ascii="Times New Roman" w:hAnsi="Times New Roman" w:cs="Times New Roman"/>
          <w:color w:val="0070C0"/>
          <w:sz w:val="22"/>
          <w:szCs w:val="22"/>
        </w:rPr>
        <w:t xml:space="preserve">, </w:t>
      </w:r>
      <w:r w:rsidRPr="008B7CAD">
        <w:rPr>
          <w:rFonts w:ascii="Times New Roman" w:hAnsi="Times New Roman" w:cs="Times New Roman"/>
          <w:color w:val="0070C0"/>
          <w:sz w:val="22"/>
          <w:szCs w:val="22"/>
        </w:rPr>
        <w:t>is for</w:t>
      </w:r>
      <w:r w:rsidR="003D25CB">
        <w:rPr>
          <w:rFonts w:ascii="Times New Roman" w:hAnsi="Times New Roman" w:cs="Times New Roman"/>
          <w:color w:val="0070C0"/>
          <w:sz w:val="22"/>
          <w:szCs w:val="22"/>
        </w:rPr>
        <w:t xml:space="preserve"> coronary artery semantic labeling using</w:t>
      </w:r>
      <w:r w:rsidRPr="008B7CAD">
        <w:rPr>
          <w:rFonts w:ascii="Times New Roman" w:hAnsi="Times New Roman" w:cs="Times New Roman"/>
          <w:color w:val="0070C0"/>
          <w:sz w:val="22"/>
          <w:szCs w:val="22"/>
        </w:rPr>
        <w:t xml:space="preserve"> 3D</w:t>
      </w:r>
      <w:r w:rsidR="003D25CB">
        <w:rPr>
          <w:rFonts w:ascii="Times New Roman" w:hAnsi="Times New Roman" w:cs="Times New Roman"/>
          <w:color w:val="0070C0"/>
          <w:sz w:val="22"/>
          <w:szCs w:val="22"/>
        </w:rPr>
        <w:t xml:space="preserve"> Coronary </w:t>
      </w:r>
      <w:r w:rsidR="00DA4985">
        <w:rPr>
          <w:rFonts w:ascii="Times New Roman" w:hAnsi="Times New Roman" w:cs="Times New Roman"/>
          <w:color w:val="0070C0"/>
          <w:sz w:val="22"/>
          <w:szCs w:val="22"/>
        </w:rPr>
        <w:t>Computed Tomography Angiography (CCTA)</w:t>
      </w:r>
      <w:r w:rsidRPr="008B7CAD">
        <w:rPr>
          <w:rFonts w:ascii="Times New Roman" w:hAnsi="Times New Roman" w:cs="Times New Roman"/>
          <w:color w:val="0070C0"/>
          <w:sz w:val="22"/>
          <w:szCs w:val="22"/>
        </w:rPr>
        <w:t>.</w:t>
      </w:r>
      <w:r w:rsidR="0044393E">
        <w:rPr>
          <w:rFonts w:ascii="Times New Roman" w:hAnsi="Times New Roman" w:cs="Times New Roman"/>
          <w:color w:val="0070C0"/>
          <w:sz w:val="22"/>
          <w:szCs w:val="22"/>
        </w:rPr>
        <w:t xml:space="preserve"> </w:t>
      </w:r>
      <w:r w:rsidR="0044393E" w:rsidRPr="0044393E">
        <w:rPr>
          <w:rFonts w:ascii="Times New Roman" w:hAnsi="Times New Roman" w:cs="Times New Roman"/>
          <w:color w:val="0070C0"/>
          <w:sz w:val="22"/>
          <w:szCs w:val="22"/>
        </w:rPr>
        <w:t>CCTA offers clearer, comprehensive images and benefits from automated algorithms and additional radiomics features, making semantic labeling more accurate and less subjective</w:t>
      </w:r>
      <w:r w:rsidR="0044393E">
        <w:rPr>
          <w:rFonts w:ascii="Times New Roman" w:hAnsi="Times New Roman" w:cs="Times New Roman"/>
          <w:color w:val="0070C0"/>
          <w:sz w:val="22"/>
          <w:szCs w:val="22"/>
        </w:rPr>
        <w:t xml:space="preserve">. </w:t>
      </w:r>
      <w:r w:rsidR="0044393E" w:rsidRPr="0044393E">
        <w:rPr>
          <w:rFonts w:ascii="Times New Roman" w:hAnsi="Times New Roman" w:cs="Times New Roman"/>
          <w:color w:val="0070C0"/>
          <w:sz w:val="22"/>
          <w:szCs w:val="22"/>
        </w:rPr>
        <w:t>While ICA remains the gold standard for assessing vascular anatomical information, it faces challenges due to morphological similarities, varying projection angles, and subjective interpretation</w:t>
      </w:r>
      <w:r w:rsidR="0044393E">
        <w:rPr>
          <w:rFonts w:ascii="Times New Roman" w:hAnsi="Times New Roman" w:cs="Times New Roman"/>
          <w:color w:val="0070C0"/>
          <w:sz w:val="22"/>
          <w:szCs w:val="22"/>
        </w:rPr>
        <w:t xml:space="preserve"> </w:t>
      </w:r>
      <w:r w:rsidR="0044393E">
        <w:rPr>
          <w:rFonts w:ascii="Times New Roman" w:hAnsi="Times New Roman" w:cs="Times New Roman"/>
          <w:color w:val="0070C0"/>
          <w:sz w:val="22"/>
          <w:szCs w:val="22"/>
        </w:rPr>
        <w:fldChar w:fldCharType="begin"/>
      </w:r>
      <w:r w:rsidR="00D67B8F">
        <w:rPr>
          <w:rFonts w:ascii="Times New Roman" w:hAnsi="Times New Roman" w:cs="Times New Roman"/>
          <w:color w:val="0070C0"/>
          <w:sz w:val="22"/>
          <w:szCs w:val="22"/>
        </w:rPr>
        <w:instrText xml:space="preserve"> ADDIN ZOTERO_ITEM CSL_CITATION {"citationID":"40Coi3f1","properties":{"formattedCitation":"[4]","plainCitation":"[4]","noteIndex":0},"citationItems":[{"id":9357,"uris":["http://zotero.org/users/9055435/items/CT3AL3E5"],"itemData":{"id":9357,"type":"article-journal","container-title":"Medical Image Analysis","DOI":"10.1016/j.media.2024.103374","ISSN":"13618415","journalAbbreviation":"Medical Image Analysis","language":"en","page":"103374","source":"DOI.org (Crossref)","title":"HAGMN-UQ: Hyper Association Graph Matching Network with Uncertainty Quantification for Coronary Artery Semantic Labeling","title-short":"HAGMN-UQ","author":[{"family":"Zhao","given":"Chen"},{"family":"Esposito","given":"Michele"},{"family":"Xu","given":"Zhihui"},{"family":"Zhou","given":"Weihua"}],"issued":{"date-parts":[["2024",10]]}}}],"schema":"https://github.com/citation-style-language/schema/raw/master/csl-citation.json"} </w:instrText>
      </w:r>
      <w:r w:rsidR="0044393E">
        <w:rPr>
          <w:rFonts w:ascii="Times New Roman" w:hAnsi="Times New Roman" w:cs="Times New Roman"/>
          <w:color w:val="0070C0"/>
          <w:sz w:val="22"/>
          <w:szCs w:val="22"/>
        </w:rPr>
        <w:fldChar w:fldCharType="separate"/>
      </w:r>
      <w:r w:rsidR="00D67B8F">
        <w:rPr>
          <w:rFonts w:ascii="Times New Roman" w:hAnsi="Times New Roman" w:cs="Times New Roman"/>
          <w:noProof/>
          <w:color w:val="0070C0"/>
          <w:sz w:val="22"/>
          <w:szCs w:val="22"/>
        </w:rPr>
        <w:t>[4]</w:t>
      </w:r>
      <w:r w:rsidR="0044393E">
        <w:rPr>
          <w:rFonts w:ascii="Times New Roman" w:hAnsi="Times New Roman" w:cs="Times New Roman"/>
          <w:color w:val="0070C0"/>
          <w:sz w:val="22"/>
          <w:szCs w:val="22"/>
        </w:rPr>
        <w:fldChar w:fldCharType="end"/>
      </w:r>
      <w:r w:rsidR="0044393E" w:rsidRPr="0044393E">
        <w:rPr>
          <w:rFonts w:ascii="Times New Roman" w:hAnsi="Times New Roman" w:cs="Times New Roman"/>
          <w:color w:val="0070C0"/>
          <w:sz w:val="22"/>
          <w:szCs w:val="22"/>
        </w:rPr>
        <w:t xml:space="preserve">. </w:t>
      </w:r>
      <w:r w:rsidR="0055044D" w:rsidRPr="0055044D">
        <w:rPr>
          <w:rFonts w:ascii="Times New Roman" w:hAnsi="Times New Roman" w:cs="Times New Roman"/>
          <w:color w:val="0070C0"/>
          <w:sz w:val="22"/>
          <w:szCs w:val="22"/>
        </w:rPr>
        <w:t xml:space="preserve">Our </w:t>
      </w:r>
      <w:r w:rsidR="0055044D">
        <w:rPr>
          <w:rFonts w:ascii="Times New Roman" w:hAnsi="Times New Roman" w:cs="Times New Roman"/>
          <w:color w:val="0070C0"/>
          <w:sz w:val="22"/>
          <w:szCs w:val="22"/>
        </w:rPr>
        <w:t>proposed MGM</w:t>
      </w:r>
      <w:r w:rsidR="0055044D" w:rsidRPr="0055044D">
        <w:rPr>
          <w:rFonts w:ascii="Times New Roman" w:hAnsi="Times New Roman" w:cs="Times New Roman"/>
          <w:color w:val="0070C0"/>
          <w:sz w:val="22"/>
          <w:szCs w:val="22"/>
        </w:rPr>
        <w:t xml:space="preserve"> is specifically </w:t>
      </w:r>
      <w:r w:rsidR="0055044D">
        <w:rPr>
          <w:rFonts w:ascii="Times New Roman" w:hAnsi="Times New Roman" w:cs="Times New Roman"/>
          <w:color w:val="0070C0"/>
          <w:sz w:val="22"/>
          <w:szCs w:val="22"/>
        </w:rPr>
        <w:t>aimed</w:t>
      </w:r>
      <w:r w:rsidR="0055044D" w:rsidRPr="0055044D">
        <w:rPr>
          <w:rFonts w:ascii="Times New Roman" w:hAnsi="Times New Roman" w:cs="Times New Roman"/>
          <w:color w:val="0070C0"/>
          <w:sz w:val="22"/>
          <w:szCs w:val="22"/>
        </w:rPr>
        <w:t xml:space="preserve"> to address the unique challenges posed by ICA, such as managing projection angle variability and morphological similarity through specialized algorithms. Applying this method to CCTA, where these challenges </w:t>
      </w:r>
      <w:r w:rsidR="0055044D" w:rsidRPr="0055044D">
        <w:rPr>
          <w:rFonts w:ascii="Times New Roman" w:hAnsi="Times New Roman" w:cs="Times New Roman"/>
          <w:color w:val="0070C0"/>
          <w:sz w:val="22"/>
          <w:szCs w:val="22"/>
        </w:rPr>
        <w:lastRenderedPageBreak/>
        <w:t>are not as prevalent, would not only be redundant but also overlook the optimized algorithms already available for CCTA</w:t>
      </w:r>
      <w:r w:rsidR="0055044D">
        <w:rPr>
          <w:rFonts w:ascii="Times New Roman" w:hAnsi="Times New Roman" w:cs="Times New Roman"/>
          <w:color w:val="0070C0"/>
          <w:sz w:val="22"/>
          <w:szCs w:val="22"/>
        </w:rPr>
        <w:t>.</w:t>
      </w:r>
    </w:p>
    <w:p w14:paraId="0119B8BB" w14:textId="47AF1104" w:rsidR="008B7CAD" w:rsidRPr="008B7CAD" w:rsidRDefault="008B7CAD" w:rsidP="00C413F5">
      <w:pPr>
        <w:pStyle w:val="ListParagraph"/>
        <w:numPr>
          <w:ilvl w:val="0"/>
          <w:numId w:val="14"/>
        </w:numPr>
        <w:spacing w:before="120" w:after="120"/>
        <w:jc w:val="both"/>
        <w:rPr>
          <w:rFonts w:ascii="Times New Roman" w:hAnsi="Times New Roman" w:cs="Times New Roman"/>
          <w:color w:val="0070C0"/>
          <w:sz w:val="22"/>
          <w:szCs w:val="22"/>
        </w:rPr>
      </w:pPr>
      <w:r w:rsidRPr="008B7CAD">
        <w:rPr>
          <w:rFonts w:ascii="Times New Roman" w:hAnsi="Times New Roman" w:cs="Times New Roman"/>
          <w:color w:val="0070C0"/>
          <w:sz w:val="22"/>
          <w:szCs w:val="22"/>
        </w:rPr>
        <w:t xml:space="preserve">Future Research Direction: We are excited to confirm that applying the proposed method to arterial semantic labeling using CCTA images is indeed a key direction for our future research. This will allow us to extend the applicability of </w:t>
      </w:r>
      <w:r w:rsidR="00362992">
        <w:rPr>
          <w:rFonts w:ascii="Times New Roman" w:hAnsi="Times New Roman" w:cs="Times New Roman"/>
          <w:color w:val="0070C0"/>
          <w:sz w:val="22"/>
          <w:szCs w:val="22"/>
        </w:rPr>
        <w:t>graph matching</w:t>
      </w:r>
      <w:r w:rsidR="00362992" w:rsidRPr="008B7CAD">
        <w:rPr>
          <w:rFonts w:ascii="Times New Roman" w:hAnsi="Times New Roman" w:cs="Times New Roman"/>
          <w:color w:val="0070C0"/>
          <w:sz w:val="22"/>
          <w:szCs w:val="22"/>
        </w:rPr>
        <w:t xml:space="preserve"> </w:t>
      </w:r>
      <w:r w:rsidRPr="008B7CAD">
        <w:rPr>
          <w:rFonts w:ascii="Times New Roman" w:hAnsi="Times New Roman" w:cs="Times New Roman"/>
          <w:color w:val="0070C0"/>
          <w:sz w:val="22"/>
          <w:szCs w:val="22"/>
        </w:rPr>
        <w:t xml:space="preserve">to more comprehensive </w:t>
      </w:r>
      <w:r w:rsidR="00362992">
        <w:rPr>
          <w:rFonts w:ascii="Times New Roman" w:hAnsi="Times New Roman" w:cs="Times New Roman"/>
          <w:color w:val="0070C0"/>
          <w:sz w:val="22"/>
          <w:szCs w:val="22"/>
        </w:rPr>
        <w:t>clinical tasks and applications</w:t>
      </w:r>
      <w:r w:rsidR="00362992" w:rsidRPr="008B7CAD">
        <w:rPr>
          <w:rFonts w:ascii="Times New Roman" w:hAnsi="Times New Roman" w:cs="Times New Roman"/>
          <w:color w:val="0070C0"/>
          <w:sz w:val="22"/>
          <w:szCs w:val="22"/>
        </w:rPr>
        <w:t xml:space="preserve"> </w:t>
      </w:r>
      <w:r w:rsidRPr="008B7CAD">
        <w:rPr>
          <w:rFonts w:ascii="Times New Roman" w:hAnsi="Times New Roman" w:cs="Times New Roman"/>
          <w:color w:val="0070C0"/>
          <w:sz w:val="22"/>
          <w:szCs w:val="22"/>
        </w:rPr>
        <w:t>and improve its robustness.</w:t>
      </w:r>
    </w:p>
    <w:p w14:paraId="5C124862" w14:textId="632143F6" w:rsidR="00221D9C" w:rsidRDefault="008B7CAD" w:rsidP="00C413F5">
      <w:pPr>
        <w:spacing w:before="120" w:after="120"/>
        <w:jc w:val="both"/>
        <w:rPr>
          <w:rFonts w:ascii="Times New Roman" w:hAnsi="Times New Roman" w:cs="Times New Roman"/>
          <w:color w:val="0070C0"/>
          <w:sz w:val="22"/>
          <w:szCs w:val="22"/>
        </w:rPr>
      </w:pPr>
      <w:r w:rsidRPr="008B7CAD">
        <w:rPr>
          <w:rFonts w:ascii="Times New Roman" w:hAnsi="Times New Roman" w:cs="Times New Roman"/>
          <w:color w:val="0070C0"/>
          <w:sz w:val="22"/>
          <w:szCs w:val="22"/>
        </w:rPr>
        <w:t xml:space="preserve">Thank you again for your valuable </w:t>
      </w:r>
      <w:r w:rsidR="00512572">
        <w:rPr>
          <w:rFonts w:ascii="Times New Roman" w:hAnsi="Times New Roman" w:cs="Times New Roman"/>
          <w:color w:val="0070C0"/>
          <w:sz w:val="22"/>
          <w:szCs w:val="22"/>
        </w:rPr>
        <w:t>suggestion</w:t>
      </w:r>
      <w:r w:rsidRPr="008B7CAD">
        <w:rPr>
          <w:rFonts w:ascii="Times New Roman" w:hAnsi="Times New Roman" w:cs="Times New Roman"/>
          <w:color w:val="0070C0"/>
          <w:sz w:val="22"/>
          <w:szCs w:val="22"/>
        </w:rPr>
        <w:t xml:space="preserve">. </w:t>
      </w:r>
    </w:p>
    <w:p w14:paraId="3EAC0FE0" w14:textId="77777777" w:rsidR="00C503B8" w:rsidRPr="008B7CAD" w:rsidRDefault="00C503B8" w:rsidP="00C413F5">
      <w:pPr>
        <w:spacing w:before="120" w:after="120"/>
        <w:jc w:val="both"/>
        <w:rPr>
          <w:rFonts w:ascii="Times New Roman" w:hAnsi="Times New Roman" w:cs="Times New Roman"/>
          <w:color w:val="0070C0"/>
          <w:sz w:val="22"/>
          <w:szCs w:val="22"/>
        </w:rPr>
      </w:pPr>
    </w:p>
    <w:p w14:paraId="446FC96B"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#2: My concerns primarily relate to the application in clinical practice. Given that semantic segmentation is a highly challenging task, the authors should demonstrate that the proposed labeling process remains stable even when errors occur in the segmentation results. In fact, the pre-processing step of segmentation significantly reduces the challenges of semantic labeling. With accurate segmentation results, the semantic labeling process becomes much easier to address.</w:t>
      </w:r>
    </w:p>
    <w:p w14:paraId="2B2775C5" w14:textId="77777777" w:rsidR="00983025" w:rsidRDefault="00983025" w:rsidP="002B4E62">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 xml:space="preserve">Reply: Thanks for your question. </w:t>
      </w:r>
      <w:r w:rsidR="002B4E62" w:rsidRPr="00FC10C4">
        <w:rPr>
          <w:rFonts w:ascii="Times New Roman" w:eastAsia="Times New Roman" w:hAnsi="Times New Roman" w:cs="Times New Roman"/>
          <w:color w:val="0070C0"/>
          <w:sz w:val="22"/>
          <w:szCs w:val="22"/>
          <w:shd w:val="clear" w:color="auto" w:fill="FFFFFF"/>
        </w:rPr>
        <w:t xml:space="preserve">The manual or semi-automated </w:t>
      </w:r>
      <w:r w:rsidR="00362992">
        <w:rPr>
          <w:rFonts w:ascii="Times New Roman" w:eastAsia="Times New Roman" w:hAnsi="Times New Roman" w:cs="Times New Roman"/>
          <w:color w:val="0070C0"/>
          <w:sz w:val="22"/>
          <w:szCs w:val="22"/>
          <w:shd w:val="clear" w:color="auto" w:fill="FFFFFF"/>
        </w:rPr>
        <w:t>segmentation</w:t>
      </w:r>
      <w:r w:rsidR="00362992" w:rsidRPr="00FC10C4">
        <w:rPr>
          <w:rFonts w:ascii="Times New Roman" w:eastAsia="Times New Roman" w:hAnsi="Times New Roman" w:cs="Times New Roman"/>
          <w:color w:val="0070C0"/>
          <w:sz w:val="22"/>
          <w:szCs w:val="22"/>
          <w:shd w:val="clear" w:color="auto" w:fill="FFFFFF"/>
        </w:rPr>
        <w:t xml:space="preserve"> </w:t>
      </w:r>
      <w:r w:rsidR="002B4E62" w:rsidRPr="00FC10C4">
        <w:rPr>
          <w:rFonts w:ascii="Times New Roman" w:eastAsia="Times New Roman" w:hAnsi="Times New Roman" w:cs="Times New Roman"/>
          <w:color w:val="0070C0"/>
          <w:sz w:val="22"/>
          <w:szCs w:val="22"/>
          <w:shd w:val="clear" w:color="auto" w:fill="FFFFFF"/>
        </w:rPr>
        <w:t xml:space="preserve">of coronary arteries is the first step in artery identification. Coronary </w:t>
      </w:r>
      <w:r w:rsidR="002B4E62">
        <w:rPr>
          <w:rFonts w:ascii="Times New Roman" w:eastAsia="Times New Roman" w:hAnsi="Times New Roman" w:cs="Times New Roman"/>
          <w:color w:val="0070C0"/>
          <w:sz w:val="22"/>
          <w:szCs w:val="22"/>
          <w:shd w:val="clear" w:color="auto" w:fill="FFFFFF"/>
        </w:rPr>
        <w:t xml:space="preserve">artery </w:t>
      </w:r>
      <w:r w:rsidR="002B4E62" w:rsidRPr="00FC10C4">
        <w:rPr>
          <w:rFonts w:ascii="Times New Roman" w:eastAsia="Times New Roman" w:hAnsi="Times New Roman" w:cs="Times New Roman"/>
          <w:color w:val="0070C0"/>
          <w:sz w:val="22"/>
          <w:szCs w:val="22"/>
          <w:shd w:val="clear" w:color="auto" w:fill="FFFFFF"/>
        </w:rPr>
        <w:t xml:space="preserve">segmentation poses challenges at three distinct image levels: surrounding, local and semantic </w:t>
      </w:r>
      <w:r w:rsidR="002B4E62" w:rsidRPr="00FC10C4">
        <w:rPr>
          <w:rFonts w:ascii="Times New Roman" w:eastAsia="Times New Roman" w:hAnsi="Times New Roman" w:cs="Times New Roman"/>
          <w:color w:val="0070C0"/>
          <w:sz w:val="22"/>
          <w:szCs w:val="22"/>
          <w:shd w:val="clear" w:color="auto" w:fill="FFFFFF"/>
        </w:rPr>
        <w:fldChar w:fldCharType="begin"/>
      </w:r>
      <w:r w:rsidR="005F5BF1">
        <w:rPr>
          <w:rFonts w:ascii="Times New Roman" w:eastAsia="Times New Roman" w:hAnsi="Times New Roman" w:cs="Times New Roman"/>
          <w:color w:val="0070C0"/>
          <w:sz w:val="22"/>
          <w:szCs w:val="22"/>
          <w:shd w:val="clear" w:color="auto" w:fill="FFFFFF"/>
        </w:rPr>
        <w:instrText xml:space="preserve"> ADDIN ZOTERO_ITEM CSL_CITATION {"citationID":"mlKwg3FN","properties":{"formattedCitation":"[2]","plainCitation":"[2]","noteIndex":0},"citationItems":[{"id":5244,"uris":["http://zotero.org/users/9055435/items/8VK59H3P"],"itemData":{"id":5244,"type":"article-journal","abstract":"Main coronary segmentation from the X-ray angiography images is important for the computer-aided diagnosis and treatment of coronary disease. However, it confronts the challenge at three different image granularities (the semantic, surrounding, and local levels). The challenge includes the semantic confusion between the main and collateral vessels, low contrast between the foreground vessel and background surroundings, and local ambiguity near the vessel boundaries. The traditional hand-crafted feature-based methods may be insufficient because they may lack the semantic relationship information and may not distinguish the main and collateral vessels. The existing deep learning-based methods seem to have issues due to the deficiency in the long-distance semantic relationship capture, the foreground and background interference adaptability, and the boundary detail information preservation. To solve the main coronary segmentation challenge, we propose the progressive perception learning (PPL) framework to inspect these three different image granularities. Specifically, the PPL contains the context, interference, and boundary perception modules. The context perception is designed to focus on the main coronary vessel based on the semantic dependence capture among different coronary segments. The interference perception is designed to purify the feature maps based on the foreground vessel enhancement and background artifact suppression. The boundary perception is designed to highlight the boundary details based on boundary feature extraction through the intersection between the foreground and background predictions. Extensive experiments on 1085 subjects show that the PPL is effective (e.g., the overall Dice is greater than 95%), and superior to thirteen state-of-the-art coronary segmentation methods.","container-title":"IEEE Transactions on Medical Imaging","DOI":"10.1109/TMI.2022.3219126","ISSN":"1558-254X","note":"event-title: IEEE Transactions on Medical Imaging","page":"1-1","source":"IEEE Xplore","title":"Progressive Perception Learning for Main Coronary Segmentation in X-ray Angiography","author":[{"family":"Zhang","given":"Hongwei"},{"family":"Gao","given":"Zhifan"},{"family":"Zhang","given":"Dong"},{"family":"Hau","given":"William Kongto"},{"family":"Zhang","given":"Heye"}],"issued":{"date-parts":[["2022"]]}}}],"schema":"https://github.com/citation-style-language/schema/raw/master/csl-citation.json"} </w:instrText>
      </w:r>
      <w:r w:rsidR="002B4E62" w:rsidRPr="00FC10C4">
        <w:rPr>
          <w:rFonts w:ascii="Times New Roman" w:eastAsia="Times New Roman" w:hAnsi="Times New Roman" w:cs="Times New Roman"/>
          <w:color w:val="0070C0"/>
          <w:sz w:val="22"/>
          <w:szCs w:val="22"/>
          <w:shd w:val="clear" w:color="auto" w:fill="FFFFFF"/>
        </w:rPr>
        <w:fldChar w:fldCharType="separate"/>
      </w:r>
      <w:r w:rsidR="005F5BF1">
        <w:rPr>
          <w:rFonts w:ascii="Times New Roman" w:hAnsi="Times New Roman" w:cs="Times New Roman"/>
          <w:sz w:val="22"/>
        </w:rPr>
        <w:t>[2]</w:t>
      </w:r>
      <w:r w:rsidR="002B4E62" w:rsidRPr="00FC10C4">
        <w:rPr>
          <w:rFonts w:ascii="Times New Roman" w:eastAsia="Times New Roman" w:hAnsi="Times New Roman" w:cs="Times New Roman"/>
          <w:color w:val="0070C0"/>
          <w:sz w:val="22"/>
          <w:szCs w:val="22"/>
          <w:shd w:val="clear" w:color="auto" w:fill="FFFFFF"/>
        </w:rPr>
        <w:fldChar w:fldCharType="end"/>
      </w:r>
      <w:r w:rsidR="002B4E62" w:rsidRPr="00FC10C4">
        <w:rPr>
          <w:rFonts w:ascii="Times New Roman" w:eastAsia="Times New Roman" w:hAnsi="Times New Roman" w:cs="Times New Roman"/>
          <w:color w:val="0070C0"/>
          <w:sz w:val="22"/>
          <w:szCs w:val="22"/>
          <w:shd w:val="clear" w:color="auto" w:fill="FFFFFF"/>
        </w:rPr>
        <w:t xml:space="preserve">. At the surrounding level, the low contrast between foreground vessels and the background is problematic. This is primarily caused by X-ray </w:t>
      </w:r>
      <w:r w:rsidR="00362992">
        <w:rPr>
          <w:rFonts w:ascii="Times New Roman" w:eastAsia="Times New Roman" w:hAnsi="Times New Roman" w:cs="Times New Roman"/>
          <w:color w:val="0070C0"/>
          <w:sz w:val="22"/>
          <w:szCs w:val="22"/>
          <w:shd w:val="clear" w:color="auto" w:fill="FFFFFF"/>
        </w:rPr>
        <w:t>radiation dosage</w:t>
      </w:r>
      <w:r w:rsidR="00362992" w:rsidRPr="00FC10C4">
        <w:rPr>
          <w:rFonts w:ascii="Times New Roman" w:eastAsia="Times New Roman" w:hAnsi="Times New Roman" w:cs="Times New Roman"/>
          <w:color w:val="0070C0"/>
          <w:sz w:val="22"/>
          <w:szCs w:val="22"/>
          <w:shd w:val="clear" w:color="auto" w:fill="FFFFFF"/>
        </w:rPr>
        <w:t xml:space="preserve"> </w:t>
      </w:r>
      <w:r w:rsidR="002B4E62" w:rsidRPr="00FC10C4">
        <w:rPr>
          <w:rFonts w:ascii="Times New Roman" w:eastAsia="Times New Roman" w:hAnsi="Times New Roman" w:cs="Times New Roman"/>
          <w:color w:val="0070C0"/>
          <w:sz w:val="22"/>
          <w:szCs w:val="22"/>
          <w:shd w:val="clear" w:color="auto" w:fill="FFFFFF"/>
        </w:rPr>
        <w:t xml:space="preserve">and contrast agent limitations, hindering accurate foreground extraction and leading to incomplete vascular segment delineation. Additionally, difficulties in excluding non-vessel areas arise due to their similar appearance to vascular segments, such as catheter outlines, spines, and ribs, complicating stenosis severity assessment. At the local level, local ambiguity near coronary vessel boundaries poses a challenge. High-frequency detail loss during the 3D to 2D projection in ICA imaging results in smooth grayscale boundaries instead of distinct </w:t>
      </w:r>
      <w:r w:rsidR="00362992">
        <w:rPr>
          <w:rFonts w:ascii="Times New Roman" w:eastAsia="Times New Roman" w:hAnsi="Times New Roman" w:cs="Times New Roman"/>
          <w:color w:val="0070C0"/>
          <w:sz w:val="22"/>
          <w:szCs w:val="22"/>
          <w:shd w:val="clear" w:color="auto" w:fill="FFFFFF"/>
        </w:rPr>
        <w:t>edges</w:t>
      </w:r>
      <w:r w:rsidR="002B4E62" w:rsidRPr="00FC10C4">
        <w:rPr>
          <w:rFonts w:ascii="Times New Roman" w:eastAsia="Times New Roman" w:hAnsi="Times New Roman" w:cs="Times New Roman"/>
          <w:color w:val="0070C0"/>
          <w:sz w:val="22"/>
          <w:szCs w:val="22"/>
          <w:shd w:val="clear" w:color="auto" w:fill="FFFFFF"/>
        </w:rPr>
        <w:t>, adversely affecting vessel boundary delineation. This ambiguity is particularly critical near stenosis areas, impacting the accuracy of stenosis severity assessment.</w:t>
      </w:r>
      <w:r w:rsidR="002B4E62">
        <w:rPr>
          <w:rFonts w:ascii="Times New Roman" w:eastAsia="Times New Roman" w:hAnsi="Times New Roman" w:cs="Times New Roman"/>
          <w:color w:val="0070C0"/>
          <w:sz w:val="22"/>
          <w:szCs w:val="22"/>
          <w:shd w:val="clear" w:color="auto" w:fill="FFFFFF"/>
        </w:rPr>
        <w:t xml:space="preserve"> </w:t>
      </w:r>
    </w:p>
    <w:p w14:paraId="55AC9496" w14:textId="040D71EF" w:rsidR="002B4E62" w:rsidRDefault="002B4E62" w:rsidP="002B4E62">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Furthermore</w:t>
      </w:r>
      <w:r w:rsidRPr="00277ED4">
        <w:rPr>
          <w:rFonts w:ascii="Times New Roman" w:eastAsia="Times New Roman" w:hAnsi="Times New Roman" w:cs="Times New Roman"/>
          <w:color w:val="0070C0"/>
          <w:sz w:val="22"/>
          <w:szCs w:val="22"/>
          <w:shd w:val="clear" w:color="auto" w:fill="FFFFFF"/>
        </w:rPr>
        <w:t>, due to patient</w:t>
      </w:r>
      <w:r w:rsidR="00D33995">
        <w:rPr>
          <w:rFonts w:ascii="Times New Roman" w:eastAsia="Times New Roman" w:hAnsi="Times New Roman" w:cs="Times New Roman"/>
          <w:color w:val="0070C0"/>
          <w:sz w:val="22"/>
          <w:szCs w:val="22"/>
          <w:shd w:val="clear" w:color="auto" w:fill="FFFFFF"/>
        </w:rPr>
        <w:t>-</w:t>
      </w:r>
      <w:r>
        <w:rPr>
          <w:rFonts w:ascii="Times New Roman" w:eastAsia="Times New Roman" w:hAnsi="Times New Roman" w:cs="Times New Roman"/>
          <w:color w:val="0070C0"/>
          <w:sz w:val="22"/>
          <w:szCs w:val="22"/>
          <w:shd w:val="clear" w:color="auto" w:fill="FFFFFF"/>
        </w:rPr>
        <w:t>specific anatomy,</w:t>
      </w:r>
      <w:r w:rsidRPr="00277ED4">
        <w:rPr>
          <w:rFonts w:ascii="Times New Roman" w:eastAsia="Times New Roman" w:hAnsi="Times New Roman" w:cs="Times New Roman"/>
          <w:color w:val="0070C0"/>
          <w:sz w:val="22"/>
          <w:szCs w:val="22"/>
          <w:shd w:val="clear" w:color="auto" w:fill="FFFFFF"/>
        </w:rPr>
        <w:t xml:space="preserve"> </w:t>
      </w:r>
      <w:r>
        <w:rPr>
          <w:rFonts w:ascii="Times New Roman" w:eastAsia="Times New Roman" w:hAnsi="Times New Roman" w:cs="Times New Roman"/>
          <w:color w:val="0070C0"/>
          <w:sz w:val="22"/>
          <w:szCs w:val="22"/>
          <w:shd w:val="clear" w:color="auto" w:fill="FFFFFF"/>
        </w:rPr>
        <w:t>the variations of</w:t>
      </w:r>
      <w:r w:rsidRPr="00277ED4">
        <w:rPr>
          <w:rFonts w:ascii="Times New Roman" w:eastAsia="Times New Roman" w:hAnsi="Times New Roman" w:cs="Times New Roman"/>
          <w:color w:val="0070C0"/>
          <w:sz w:val="22"/>
          <w:szCs w:val="22"/>
          <w:shd w:val="clear" w:color="auto" w:fill="FFFFFF"/>
        </w:rPr>
        <w:t xml:space="preserve"> projection angles</w:t>
      </w:r>
      <w:r>
        <w:rPr>
          <w:rFonts w:ascii="Times New Roman" w:eastAsia="Times New Roman" w:hAnsi="Times New Roman" w:cs="Times New Roman"/>
          <w:color w:val="0070C0"/>
          <w:sz w:val="22"/>
          <w:szCs w:val="22"/>
          <w:shd w:val="clear" w:color="auto" w:fill="FFFFFF"/>
        </w:rPr>
        <w:t>, and contrast dye degradation</w:t>
      </w:r>
      <w:r w:rsidRPr="00277ED4">
        <w:rPr>
          <w:rFonts w:ascii="Times New Roman" w:eastAsia="Times New Roman" w:hAnsi="Times New Roman" w:cs="Times New Roman"/>
          <w:color w:val="0070C0"/>
          <w:sz w:val="22"/>
          <w:szCs w:val="22"/>
          <w:shd w:val="clear" w:color="auto" w:fill="FFFFFF"/>
        </w:rPr>
        <w:t>, recognizing the type of individual coronary arteries remains challenging. According to training guidelines provided by the American College of Cardiology Core Cardiology Training Symposium, it is recommended that trainees spend 4 months and achieve a minimum cumulative number of 100 cases to understand coronary anatomy sufficiently to perform independent diagnostic cardiac catheterization</w:t>
      </w:r>
      <w:r>
        <w:rPr>
          <w:rFonts w:ascii="Times New Roman" w:eastAsia="Times New Roman" w:hAnsi="Times New Roman" w:cs="Times New Roman"/>
          <w:color w:val="0070C0"/>
          <w:sz w:val="22"/>
          <w:szCs w:val="22"/>
          <w:shd w:val="clear" w:color="auto" w:fill="FFFFFF"/>
        </w:rPr>
        <w:t xml:space="preserve"> </w:t>
      </w:r>
      <w:r>
        <w:rPr>
          <w:rFonts w:ascii="Times New Roman" w:eastAsia="Times New Roman" w:hAnsi="Times New Roman" w:cs="Times New Roman"/>
          <w:color w:val="0070C0"/>
          <w:sz w:val="22"/>
          <w:szCs w:val="22"/>
          <w:shd w:val="clear" w:color="auto" w:fill="FFFFFF"/>
        </w:rPr>
        <w:fldChar w:fldCharType="begin"/>
      </w:r>
      <w:r w:rsidR="00D67B8F">
        <w:rPr>
          <w:rFonts w:ascii="Times New Roman" w:eastAsia="Times New Roman" w:hAnsi="Times New Roman" w:cs="Times New Roman"/>
          <w:color w:val="0070C0"/>
          <w:sz w:val="22"/>
          <w:szCs w:val="22"/>
          <w:shd w:val="clear" w:color="auto" w:fill="FFFFFF"/>
        </w:rPr>
        <w:instrText xml:space="preserve"> ADDIN ZOTERO_ITEM CSL_CITATION {"citationID":"Cc0P0Iq4","properties":{"formattedCitation":"[5]","plainCitation":"[5]","noteIndex":0},"citationItems":[{"id":8962,"uris":["http://zotero.org/users/9055435/items/MB9X27TX"],"itemData":{"id":8962,"type":"article-journal","container-title":"Journal of the American College of Cardiology","DOI":"10.1016/j.jacc.2007.11.011","ISSN":"1558-3597","issue":"3","journalAbbreviation":"J Am Coll Cardiol","language":"eng","note":"PMID: 18206752","page":"355-361","source":"PubMed","title":"Task force 3: training in diagnostic and interventional cardiac catheterization endorsed by the Society for Cardiovascular Angiography and Interventions","title-short":"Task force 3","volume":"51","author":[{"family":"Jacobs","given":"Alice K."},{"family":"Babb","given":"Joseph D."},{"family":"Hirshfeld","given":"John W."},{"family":"Holmes","given":"David R."},{"literal":"Society for Cardiovascular Angiography and Interventions"}],"issued":{"date-parts":[["2008",1,22]]}},"locator":"3"}],"schema":"https://github.com/citation-style-language/schema/raw/master/csl-citation.json"} </w:instrText>
      </w:r>
      <w:r>
        <w:rPr>
          <w:rFonts w:ascii="Times New Roman" w:eastAsia="Times New Roman" w:hAnsi="Times New Roman" w:cs="Times New Roman"/>
          <w:color w:val="0070C0"/>
          <w:sz w:val="22"/>
          <w:szCs w:val="22"/>
          <w:shd w:val="clear" w:color="auto" w:fill="FFFFFF"/>
        </w:rPr>
        <w:fldChar w:fldCharType="separate"/>
      </w:r>
      <w:r w:rsidR="00D67B8F">
        <w:rPr>
          <w:rFonts w:ascii="Times New Roman" w:hAnsi="Times New Roman" w:cs="Times New Roman"/>
          <w:sz w:val="22"/>
        </w:rPr>
        <w:t>[5]</w:t>
      </w:r>
      <w:r>
        <w:rPr>
          <w:rFonts w:ascii="Times New Roman" w:eastAsia="Times New Roman" w:hAnsi="Times New Roman" w:cs="Times New Roman"/>
          <w:color w:val="0070C0"/>
          <w:sz w:val="22"/>
          <w:szCs w:val="22"/>
          <w:shd w:val="clear" w:color="auto" w:fill="FFFFFF"/>
        </w:rPr>
        <w:fldChar w:fldCharType="end"/>
      </w:r>
      <w:r>
        <w:rPr>
          <w:rFonts w:ascii="Times New Roman" w:eastAsia="Times New Roman" w:hAnsi="Times New Roman" w:cs="Times New Roman"/>
          <w:color w:val="0070C0"/>
          <w:sz w:val="22"/>
          <w:szCs w:val="22"/>
          <w:shd w:val="clear" w:color="auto" w:fill="FFFFFF"/>
        </w:rPr>
        <w:t xml:space="preserve">. </w:t>
      </w:r>
      <w:r w:rsidR="00983025">
        <w:rPr>
          <w:rFonts w:ascii="Times New Roman" w:eastAsia="Times New Roman" w:hAnsi="Times New Roman" w:cs="Times New Roman"/>
          <w:color w:val="0070C0"/>
          <w:sz w:val="22"/>
          <w:szCs w:val="22"/>
          <w:shd w:val="clear" w:color="auto" w:fill="FFFFFF"/>
        </w:rPr>
        <w:t>Additionally</w:t>
      </w:r>
      <w:r>
        <w:rPr>
          <w:rFonts w:ascii="Times New Roman" w:eastAsia="Times New Roman" w:hAnsi="Times New Roman" w:cs="Times New Roman"/>
          <w:color w:val="0070C0"/>
          <w:sz w:val="22"/>
          <w:szCs w:val="22"/>
          <w:shd w:val="clear" w:color="auto" w:fill="FFFFFF"/>
        </w:rPr>
        <w:t xml:space="preserve">, </w:t>
      </w:r>
      <w:r w:rsidRPr="00AA52EA">
        <w:rPr>
          <w:rFonts w:ascii="Times New Roman" w:eastAsia="Times New Roman" w:hAnsi="Times New Roman" w:cs="Times New Roman"/>
          <w:color w:val="0070C0"/>
          <w:sz w:val="22"/>
          <w:szCs w:val="22"/>
          <w:shd w:val="clear" w:color="auto" w:fill="FFFFFF"/>
        </w:rPr>
        <w:t>the European Society of Cardiology recommends that a general cardiologist assist with or perform 300 coronary angiographies and interpret 1000 investigations</w:t>
      </w:r>
      <w:r>
        <w:rPr>
          <w:rFonts w:ascii="Times New Roman" w:eastAsia="Times New Roman" w:hAnsi="Times New Roman" w:cs="Times New Roman"/>
          <w:color w:val="0070C0"/>
          <w:sz w:val="22"/>
          <w:szCs w:val="22"/>
          <w:shd w:val="clear" w:color="auto" w:fill="FFFFFF"/>
        </w:rPr>
        <w:t xml:space="preserve"> </w:t>
      </w:r>
      <w:r>
        <w:rPr>
          <w:rFonts w:ascii="Times New Roman" w:eastAsia="Times New Roman" w:hAnsi="Times New Roman" w:cs="Times New Roman"/>
          <w:color w:val="0070C0"/>
          <w:sz w:val="22"/>
          <w:szCs w:val="22"/>
          <w:shd w:val="clear" w:color="auto" w:fill="FFFFFF"/>
        </w:rPr>
        <w:fldChar w:fldCharType="begin"/>
      </w:r>
      <w:r w:rsidR="00D67B8F">
        <w:rPr>
          <w:rFonts w:ascii="Times New Roman" w:eastAsia="Times New Roman" w:hAnsi="Times New Roman" w:cs="Times New Roman"/>
          <w:color w:val="0070C0"/>
          <w:sz w:val="22"/>
          <w:szCs w:val="22"/>
          <w:shd w:val="clear" w:color="auto" w:fill="FFFFFF"/>
        </w:rPr>
        <w:instrText xml:space="preserve"> ADDIN ZOTERO_ITEM CSL_CITATION {"citationID":"h2coyDTz","properties":{"formattedCitation":"[6]","plainCitation":"[6]","noteIndex":0},"citationItems":[{"id":8968,"uris":["http://zotero.org/users/9055435/items/4VRACF5G"],"itemData":{"id":8968,"type":"article-journal","abstract":"Background: The aim of this study was to explore if a course consisting of lectures combined with simulator training in coronary angiography (CA) could accelerate the early learning curve when performing CA on patients. Knowledge in performing CA is included in the curriculum for the general cardiologist. The method, according to American College of Cardiology and European Society of Cardiology guidelines, for this training is not well defined but simulator training is proposed to be an option. However, the transfer effect from a CA simulator to performance in real world cath lab is not validated.\nMethods: Fifty-four residents without practical skills in CA completed the course and 12 continued to training in invasive cardiology. These residents were tracked in the Swedish Coronary Angiography and Angioplasty Registry and compared to a control group of 46 novel operators for evaluation of performance metrics. A total of 4472 CAs were analyzed.\nResults: Course participants demonstrated no consistent acceleration in the early learning curve in real world cath lab. They had longer fluoroscopy time compared to controls (median 360 seconds (IQR 245–557) vs. 289 seconds (IQR 179–468), p &lt; 0.001). Safety measures also indicated more complications appearing at the ward, in particular when using the femoral approach (6.25% vs. 2.53%, p &lt; 0.001).\nConclusions: Since the results of this retrospective non-randomized study were negative, the role of a structured course including simulator training for skills acquisition in CA is still uncertain. Randomized transfer studies are warranted to justify further use of simulators for training in CA","container-title":"BMC Medical Education","DOI":"10.1186/1472-6920-14-49","ISSN":"1472-6920","issue":"1","journalAbbreviation":"BMC Med Educ","language":"en","license":"http://creativecommons.org/licenses/by/2.0","page":"49","source":"DOI.org (Crossref)","title":"The role of a simulator-based course in coronary angiography on performance in real life cath lab","volume":"14","author":[{"family":"Jensen","given":"Ulf J"},{"family":"Jensen","given":"Jens"},{"family":"Olivecrona","given":"Göran"},{"family":"Ahlberg","given":"Gunnar"},{"family":"Lagerquist","given":"Bo"},{"family":"Tornvall","given":"Per"}],"issued":{"date-parts":[["2014",12]]}}}],"schema":"https://github.com/citation-style-language/schema/raw/master/csl-citation.json"} </w:instrText>
      </w:r>
      <w:r>
        <w:rPr>
          <w:rFonts w:ascii="Times New Roman" w:eastAsia="Times New Roman" w:hAnsi="Times New Roman" w:cs="Times New Roman"/>
          <w:color w:val="0070C0"/>
          <w:sz w:val="22"/>
          <w:szCs w:val="22"/>
          <w:shd w:val="clear" w:color="auto" w:fill="FFFFFF"/>
        </w:rPr>
        <w:fldChar w:fldCharType="separate"/>
      </w:r>
      <w:r w:rsidR="00D67B8F">
        <w:rPr>
          <w:rFonts w:ascii="Times New Roman" w:hAnsi="Times New Roman" w:cs="Times New Roman"/>
          <w:sz w:val="22"/>
        </w:rPr>
        <w:t>[6]</w:t>
      </w:r>
      <w:r>
        <w:rPr>
          <w:rFonts w:ascii="Times New Roman" w:eastAsia="Times New Roman" w:hAnsi="Times New Roman" w:cs="Times New Roman"/>
          <w:color w:val="0070C0"/>
          <w:sz w:val="22"/>
          <w:szCs w:val="22"/>
          <w:shd w:val="clear" w:color="auto" w:fill="FFFFFF"/>
        </w:rPr>
        <w:fldChar w:fldCharType="end"/>
      </w:r>
      <w:r>
        <w:rPr>
          <w:rFonts w:ascii="Times New Roman" w:eastAsia="Times New Roman" w:hAnsi="Times New Roman" w:cs="Times New Roman"/>
          <w:color w:val="0070C0"/>
          <w:sz w:val="22"/>
          <w:szCs w:val="22"/>
          <w:shd w:val="clear" w:color="auto" w:fill="FFFFFF"/>
        </w:rPr>
        <w:t>. Thus</w:t>
      </w:r>
      <w:r w:rsidRPr="000C7F8E">
        <w:rPr>
          <w:rFonts w:ascii="Times New Roman" w:eastAsia="Times New Roman" w:hAnsi="Times New Roman" w:cs="Times New Roman"/>
          <w:color w:val="0070C0"/>
          <w:sz w:val="22"/>
          <w:szCs w:val="22"/>
          <w:shd w:val="clear" w:color="auto" w:fill="FFFFFF"/>
        </w:rPr>
        <w:t xml:space="preserve">, manual annotation of coronary arteries is time-consuming and challenging. </w:t>
      </w:r>
      <w:r w:rsidRPr="0051411E">
        <w:rPr>
          <w:rFonts w:ascii="Times New Roman" w:eastAsia="Times New Roman" w:hAnsi="Times New Roman" w:cs="Times New Roman"/>
          <w:color w:val="0070C0"/>
          <w:sz w:val="22"/>
          <w:szCs w:val="22"/>
          <w:shd w:val="clear" w:color="auto" w:fill="FFFFFF"/>
        </w:rPr>
        <w:t>Therefore, automated identification of individual arteries is essential for improving efficiency and accuracy in cardiac diagnostics, especially for junior cardiologists and trainees.</w:t>
      </w:r>
    </w:p>
    <w:p w14:paraId="221B0E53" w14:textId="063F751A" w:rsidR="002B4E62" w:rsidRPr="007C4103" w:rsidRDefault="002B4E62" w:rsidP="00032219">
      <w:pPr>
        <w:spacing w:before="120" w:after="120"/>
        <w:jc w:val="both"/>
        <w:rPr>
          <w:rFonts w:ascii="Times New Roman" w:hAnsi="Times New Roman" w:cs="Times New Roman"/>
          <w:color w:val="0070C0"/>
          <w:sz w:val="22"/>
          <w:szCs w:val="22"/>
          <w:shd w:val="clear" w:color="auto" w:fill="FFFFFF"/>
        </w:rPr>
      </w:pPr>
      <w:r w:rsidRPr="00C2563D">
        <w:rPr>
          <w:rFonts w:ascii="Times New Roman" w:eastAsia="Times New Roman" w:hAnsi="Times New Roman" w:cs="Times New Roman"/>
          <w:color w:val="0070C0"/>
          <w:sz w:val="22"/>
          <w:szCs w:val="22"/>
          <w:shd w:val="clear" w:color="auto" w:fill="FFFFFF"/>
        </w:rPr>
        <w:t xml:space="preserve">Admittedly, building an end-to-end model for coronary artery semantic segmentation is more straightforward because it directly obtains pixel-to-pixel semantic mapping. However, as described in the introduction and discussion sections, the topology and anatomy vary significantly between patients, while the pixel intensities remain similar for different types of arteries. This makes it challenging for CNN-based end-to-end models to differentiate individual arteries. </w:t>
      </w:r>
    </w:p>
    <w:p w14:paraId="03015BCD" w14:textId="352B08C5" w:rsidR="002B4E62" w:rsidRPr="007D49FB" w:rsidRDefault="002B4E62" w:rsidP="002B4E62">
      <w:pPr>
        <w:spacing w:before="120" w:after="120"/>
        <w:jc w:val="both"/>
        <w:rPr>
          <w:rFonts w:ascii="Times New Roman" w:hAnsi="Times New Roman" w:cs="Times New Roman"/>
          <w:color w:val="FF0000"/>
          <w:sz w:val="22"/>
          <w:szCs w:val="22"/>
          <w:shd w:val="clear" w:color="auto" w:fill="FFFFFF"/>
        </w:rPr>
      </w:pPr>
      <w:r w:rsidRPr="007D49FB">
        <w:rPr>
          <w:rFonts w:ascii="Times New Roman" w:hAnsi="Times New Roman" w:cs="Times New Roman"/>
          <w:color w:val="FF0000"/>
          <w:sz w:val="22"/>
          <w:szCs w:val="22"/>
          <w:shd w:val="clear" w:color="auto" w:fill="FFFFFF"/>
        </w:rPr>
        <w:t xml:space="preserve">(Section </w:t>
      </w:r>
      <w:r w:rsidR="00B503A0">
        <w:rPr>
          <w:rFonts w:ascii="Times New Roman" w:hAnsi="Times New Roman" w:cs="Times New Roman"/>
          <w:color w:val="FF0000"/>
          <w:sz w:val="22"/>
          <w:szCs w:val="22"/>
          <w:shd w:val="clear" w:color="auto" w:fill="FFFFFF"/>
        </w:rPr>
        <w:t>2. Related Work</w:t>
      </w:r>
      <w:r w:rsidRPr="007D49FB">
        <w:rPr>
          <w:rFonts w:ascii="Times New Roman" w:hAnsi="Times New Roman" w:cs="Times New Roman"/>
          <w:color w:val="FF0000"/>
          <w:sz w:val="22"/>
          <w:szCs w:val="22"/>
          <w:shd w:val="clear" w:color="auto" w:fill="FFFFFF"/>
        </w:rPr>
        <w:t>)</w:t>
      </w:r>
    </w:p>
    <w:p w14:paraId="662B6C2F" w14:textId="13206DB7" w:rsidR="002B4E62" w:rsidRPr="007D49FB" w:rsidRDefault="002B4E62" w:rsidP="002B4E62">
      <w:pPr>
        <w:spacing w:before="120" w:after="120"/>
        <w:jc w:val="both"/>
        <w:rPr>
          <w:rFonts w:ascii="Times New Roman" w:hAnsi="Times New Roman" w:cs="Times New Roman"/>
          <w:color w:val="FF0000"/>
          <w:sz w:val="22"/>
          <w:szCs w:val="22"/>
          <w:shd w:val="clear" w:color="auto" w:fill="FFFFFF"/>
        </w:rPr>
      </w:pPr>
      <w:r w:rsidRPr="007D49FB">
        <w:rPr>
          <w:rFonts w:ascii="Times New Roman" w:hAnsi="Times New Roman" w:cs="Times New Roman"/>
          <w:color w:val="FF0000"/>
          <w:sz w:val="22"/>
          <w:szCs w:val="22"/>
        </w:rPr>
        <w:t xml:space="preserve">Pixel-to-pixel based approaches achieved impressive results in segmenting main arteries. </w:t>
      </w:r>
      <w:r w:rsidRPr="007D49FB">
        <w:rPr>
          <w:rFonts w:ascii="Times New Roman" w:hAnsi="Times New Roman" w:cs="Times New Roman"/>
          <w:color w:val="FF0000"/>
          <w:sz w:val="22"/>
          <w:szCs w:val="22"/>
          <w:shd w:val="clear" w:color="auto" w:fill="FFFFFF"/>
        </w:rPr>
        <w:t>Jun et al. proposed a T-Net</w:t>
      </w:r>
      <w:r w:rsidRPr="007D49FB">
        <w:rPr>
          <w:rFonts w:ascii="Times New Roman" w:hAnsi="Times New Roman" w:cs="Times New Roman" w:hint="eastAsia"/>
          <w:color w:val="FF0000"/>
          <w:sz w:val="22"/>
          <w:szCs w:val="22"/>
          <w:shd w:val="clear" w:color="auto" w:fill="FFFFFF"/>
        </w:rPr>
        <w:t xml:space="preserve"> </w:t>
      </w:r>
      <w:r w:rsidRPr="007D49FB">
        <w:rPr>
          <w:rFonts w:ascii="Times New Roman" w:hAnsi="Times New Roman" w:cs="Times New Roman"/>
          <w:color w:val="FF0000"/>
          <w:sz w:val="22"/>
          <w:szCs w:val="22"/>
          <w:shd w:val="clear" w:color="auto" w:fill="FFFFFF"/>
        </w:rPr>
        <w:fldChar w:fldCharType="begin"/>
      </w:r>
      <w:r w:rsidR="00226979">
        <w:rPr>
          <w:rFonts w:ascii="Times New Roman" w:hAnsi="Times New Roman" w:cs="Times New Roman"/>
          <w:color w:val="FF0000"/>
          <w:sz w:val="22"/>
          <w:szCs w:val="22"/>
          <w:shd w:val="clear" w:color="auto" w:fill="FFFFFF"/>
        </w:rPr>
        <w:instrText xml:space="preserve"> ADDIN ZOTERO_ITEM CSL_CITATION {"citationID":"0PbwRVCC","properties":{"formattedCitation":"[1]","plainCitation":"[1]","noteIndex":0},"citationItems":[{"id":6691,"uris":["http://zotero.org/users/9055435/items/R3ZRK8VD"],"itemData":{"id":6691,"type":"article-journal","abstract":"In this paper, we proposed nested encoder–decoder architecture named T-Net. T-Net consists of several small encoder–decoders for each block constituting convolutional network. T-Net overcomes the limitation that U-Net can only have a single set of the concatenate layer between encoder and decoder block. To be more precise, the U-Net symmetrically forms the concatenate layers, so the low-level feature of the encoder is connected to the latter part of the decoder, and the high-level feature is connected to the beginning of the decoder. T-Net arranges the pooling and up-sampling appropriately during the encoding process, and likewise during the decoding process so that featuremaps of various sizes are obtained in a single block. As a result, all features from the low-level to the high-level extracted from the encoder are delivered from the beginning of the decoder to predict a more accurate mask. We evaluated T-Net for the problem of segmenting three main vessels in coronary angiography images. The experiment consisted of a comparison of U-Net and T-Nets under the same conditions, and an optimized T-Net for the main vessel segmentation. As a result, T-Net recorded a Dice Similarity Coefficient score (DSC ) of 83.77%, 10.69% higher than that of U-Net, and the optimized T-Net recorded a DSC of 88.97% which was 15.89% higher than that of U-Net. In addition, we visualized the weight activation of the convolutional layer of T-Net and U-Net to show that T-Net actually predicts the mask from earlier decoders. Therefore, we expect that T-Net can be effectively applied to other similar medical image segmentation problems.","container-title":"Neural Networks","DOI":"10.1016/j.neunet.2020.05.002","ISSN":"08936080","journalAbbreviation":"Neural Networks","language":"en","page":"216-233","source":"DOI.org (Crossref)","title":"T-Net: Nested encoder–decoder architecture for the main vessel segmentation in coronary angiography","title-short":"T-Net","volume":"128","author":[{"family":"Jun","given":"Tae Joon"},{"family":"Kweon","given":"Jihoon"},{"family":"Kim","given":"Young-Hak"},{"family":"Kim","given":"Daeyoung"}],"issued":{"date-parts":[["2020",8]]}}}],"schema":"https://github.com/citation-style-language/schema/raw/master/csl-citation.json"} </w:instrText>
      </w:r>
      <w:r w:rsidRPr="007D49FB">
        <w:rPr>
          <w:rFonts w:ascii="Times New Roman" w:hAnsi="Times New Roman" w:cs="Times New Roman"/>
          <w:color w:val="FF0000"/>
          <w:sz w:val="22"/>
          <w:szCs w:val="22"/>
          <w:shd w:val="clear" w:color="auto" w:fill="FFFFFF"/>
        </w:rPr>
        <w:fldChar w:fldCharType="separate"/>
      </w:r>
      <w:r w:rsidR="005F5BF1">
        <w:rPr>
          <w:rFonts w:ascii="Times New Roman" w:hAnsi="Times New Roman" w:cs="Times New Roman"/>
          <w:sz w:val="22"/>
        </w:rPr>
        <w:t>[1]</w:t>
      </w:r>
      <w:r w:rsidRPr="007D49FB">
        <w:rPr>
          <w:rFonts w:ascii="Times New Roman" w:hAnsi="Times New Roman" w:cs="Times New Roman"/>
          <w:color w:val="FF0000"/>
          <w:sz w:val="22"/>
          <w:szCs w:val="22"/>
          <w:shd w:val="clear" w:color="auto" w:fill="FFFFFF"/>
        </w:rPr>
        <w:fldChar w:fldCharType="end"/>
      </w:r>
      <w:r w:rsidRPr="007D49FB">
        <w:rPr>
          <w:rFonts w:ascii="Times New Roman" w:hAnsi="Times New Roman" w:cs="Times New Roman" w:hint="eastAsia"/>
          <w:color w:val="FF0000"/>
          <w:sz w:val="22"/>
          <w:szCs w:val="22"/>
          <w:shd w:val="clear" w:color="auto" w:fill="FFFFFF"/>
        </w:rPr>
        <w:t xml:space="preserve">, </w:t>
      </w:r>
      <w:r w:rsidRPr="007D49FB">
        <w:rPr>
          <w:rFonts w:ascii="Times New Roman" w:hAnsi="Times New Roman" w:cs="Times New Roman"/>
          <w:color w:val="FF0000"/>
          <w:sz w:val="22"/>
          <w:szCs w:val="22"/>
          <w:shd w:val="clear" w:color="auto" w:fill="FFFFFF"/>
        </w:rPr>
        <w:t xml:space="preserve">a nested encoder-decoder, to extract three major arteries, including LCX, LAD, and the right coronary artery (RCA). However, side branches such as OM1, OM2, D1, and D2 were not included. Zhang et al. proposed a Progressive Perception Learning framework </w:t>
      </w:r>
      <w:r w:rsidRPr="007D49FB">
        <w:rPr>
          <w:rFonts w:ascii="Times New Roman" w:hAnsi="Times New Roman" w:cs="Times New Roman"/>
          <w:color w:val="FF0000"/>
          <w:sz w:val="22"/>
          <w:szCs w:val="22"/>
          <w:shd w:val="clear" w:color="auto" w:fill="FFFFFF"/>
        </w:rPr>
        <w:fldChar w:fldCharType="begin"/>
      </w:r>
      <w:r w:rsidR="00226979">
        <w:rPr>
          <w:rFonts w:ascii="Times New Roman" w:hAnsi="Times New Roman" w:cs="Times New Roman"/>
          <w:color w:val="FF0000"/>
          <w:sz w:val="22"/>
          <w:szCs w:val="22"/>
          <w:shd w:val="clear" w:color="auto" w:fill="FFFFFF"/>
        </w:rPr>
        <w:instrText xml:space="preserve"> ADDIN ZOTERO_ITEM CSL_CITATION {"citationID":"qavxbxPw","properties":{"formattedCitation":"[2]","plainCitation":"[2]","noteIndex":0},"citationItems":[{"id":5244,"uris":["http://zotero.org/users/9055435/items/8VK59H3P"],"itemData":{"id":5244,"type":"article-journal","abstract":"Main coronary segmentation from the X-ray angiography images is important for the computer-aided diagnosis and treatment of coronary disease. However, it confronts the challenge at three different image granularities (the semantic, surrounding, and local levels). The challenge includes the semantic confusion between the main and collateral vessels, low contrast between the foreground vessel and background surroundings, and local ambiguity near the vessel boundaries. The traditional hand-crafted feature-based methods may be insufficient because they may lack the semantic relationship information and may not distinguish the main and collateral vessels. The existing deep learning-based methods seem to have issues due to the deficiency in the long-distance semantic relationship capture, the foreground and background interference adaptability, and the boundary detail information preservation. To solve the main coronary segmentation challenge, we propose the progressive perception learning (PPL) framework to inspect these three different image granularities. Specifically, the PPL contains the context, interference, and boundary perception modules. The context perception is designed to focus on the main coronary vessel based on the semantic dependence capture among different coronary segments. The interference perception is designed to purify the feature maps based on the foreground vessel enhancement and background artifact suppression. The boundary perception is designed to highlight the boundary details based on boundary feature extraction through the intersection between the foreground and background predictions. Extensive experiments on 1085 subjects show that the PPL is effective (e.g., the overall Dice is greater than 95%), and superior to thirteen state-of-the-art coronary segmentation methods.","container-title":"IEEE Transactions on Medical Imaging","DOI":"10.1109/TMI.2022.3219126","ISSN":"1558-254X","note":"event-title: IEEE Transactions on Medical Imaging","page":"1-1","source":"IEEE Xplore","title":"Progressive Perception Learning for Main Coronary Segmentation in X-ray Angiography","author":[{"family":"Zhang","given":"Hongwei"},{"family":"Gao","given":"Zhifan"},{"family":"Zhang","given":"Dong"},{"family":"Hau","given":"William Kongto"},{"family":"Zhang","given":"Heye"}],"issued":{"date-parts":[["2022"]]}}}],"schema":"https://github.com/citation-style-language/schema/raw/master/csl-citation.json"} </w:instrText>
      </w:r>
      <w:r w:rsidRPr="007D49FB">
        <w:rPr>
          <w:rFonts w:ascii="Times New Roman" w:hAnsi="Times New Roman" w:cs="Times New Roman"/>
          <w:color w:val="FF0000"/>
          <w:sz w:val="22"/>
          <w:szCs w:val="22"/>
          <w:shd w:val="clear" w:color="auto" w:fill="FFFFFF"/>
        </w:rPr>
        <w:fldChar w:fldCharType="separate"/>
      </w:r>
      <w:r w:rsidR="005F5BF1">
        <w:rPr>
          <w:rFonts w:ascii="Times New Roman" w:hAnsi="Times New Roman" w:cs="Times New Roman"/>
          <w:sz w:val="22"/>
        </w:rPr>
        <w:t>[2]</w:t>
      </w:r>
      <w:r w:rsidRPr="007D49FB">
        <w:rPr>
          <w:rFonts w:ascii="Times New Roman" w:hAnsi="Times New Roman" w:cs="Times New Roman"/>
          <w:color w:val="FF0000"/>
          <w:sz w:val="22"/>
          <w:szCs w:val="22"/>
          <w:shd w:val="clear" w:color="auto" w:fill="FFFFFF"/>
        </w:rPr>
        <w:fldChar w:fldCharType="end"/>
      </w:r>
      <w:r w:rsidRPr="007D49FB">
        <w:rPr>
          <w:rFonts w:ascii="Times New Roman" w:hAnsi="Times New Roman" w:cs="Times New Roman" w:hint="eastAsia"/>
          <w:color w:val="FF0000"/>
          <w:sz w:val="22"/>
          <w:szCs w:val="22"/>
          <w:shd w:val="clear" w:color="auto" w:fill="FFFFFF"/>
        </w:rPr>
        <w:t xml:space="preserve"> t</w:t>
      </w:r>
      <w:r w:rsidRPr="007D49FB">
        <w:rPr>
          <w:rFonts w:ascii="Times New Roman" w:hAnsi="Times New Roman" w:cs="Times New Roman"/>
          <w:color w:val="FF0000"/>
          <w:sz w:val="22"/>
          <w:szCs w:val="22"/>
          <w:shd w:val="clear" w:color="auto" w:fill="FFFFFF"/>
        </w:rPr>
        <w:t>o extract the three main coronary arteries, including LCX, LAD, and RCA using ICAs. Similarly, Xian et al. employed fully convolutional networks to extract LCX, LAD, and RCA using ICA videos</w:t>
      </w:r>
      <w:r w:rsidRPr="007D49FB">
        <w:rPr>
          <w:rFonts w:ascii="Times New Roman" w:hAnsi="Times New Roman" w:cs="Times New Roman" w:hint="eastAsia"/>
          <w:color w:val="FF0000"/>
          <w:sz w:val="22"/>
          <w:szCs w:val="22"/>
          <w:shd w:val="clear" w:color="auto" w:fill="FFFFFF"/>
        </w:rPr>
        <w:t xml:space="preserve"> </w:t>
      </w:r>
      <w:r w:rsidRPr="007D49FB">
        <w:rPr>
          <w:rFonts w:ascii="Times New Roman" w:hAnsi="Times New Roman" w:cs="Times New Roman"/>
          <w:color w:val="FF0000"/>
          <w:sz w:val="22"/>
          <w:szCs w:val="22"/>
          <w:shd w:val="clear" w:color="auto" w:fill="FFFFFF"/>
        </w:rPr>
        <w:fldChar w:fldCharType="begin"/>
      </w:r>
      <w:r w:rsidR="00226979">
        <w:rPr>
          <w:rFonts w:ascii="Times New Roman" w:hAnsi="Times New Roman" w:cs="Times New Roman"/>
          <w:color w:val="FF0000"/>
          <w:sz w:val="22"/>
          <w:szCs w:val="22"/>
          <w:shd w:val="clear" w:color="auto" w:fill="FFFFFF"/>
        </w:rPr>
        <w:instrText xml:space="preserve"> ADDIN ZOTERO_ITEM CSL_CITATION {"citationID":"OPXox9z0","properties":{"formattedCitation":"[3]","plainCitation":"[3]","noteIndex":0},"citationItems":[{"id":"7mdeK8cD/HxnzWSgZ","uris":["http://zotero.org/users/9055435/items/SBY2PHY7"],"itemData":{"id":3109,"type":"article-journal","abstract":"The automatic segmentation of main vessels on X-ray angiography (XRA) images is of great importance in the smart coronary artery disease diagnosis system. However, existing methods have been developed to this task, but these methods have difficulty in recognizing the coronary artery structure in XRA images. Main vessel segmentation is still a challenging task due to the diversity and small-size region of the vessel in the XRA images. In this study, we propose a robust method for main vessel segmentation by using deep learning architectures with fully convolutional networks. Four deep learning models based on the UNet architecture are evaluated on a clinical dataset, which consists of 3200 X-ray angiography images collected from 1118 patients. Using the precision (Pre), recall (Re), and F1 score (F1) as evaluation metrics, the average Pre, Re, and F1 for main vessel segmentation in the entire experimental dataset is 0.901, 0.898, and 0.900, respectively. 89.8% of the images exhibited a high F1 score &gt;0.8. For the main vessel segmentation in XRA images, our deep learning methods demonstrated that vessels could be segmented in real time with a more optimized implementation, to further facilitate the online diagnosis in smart medical.","container-title":"Mathematical Problems in Engineering","DOI":"10.1155/2020/8858344","ISSN":"1563-5147, 1024-123X","journalAbbreviation":"Mathematical Problems in Engineering","language":"en","page":"1-9","source":"DOI.org (Crossref)","title":"Main Coronary Vessel Segmentation Using Deep Learning in Smart Medical","volume":"2020","author":[{"family":"Xian","given":"Zhanchao"},{"family":"Wang","given":"Xiaoqing"},{"family":"Yan","given":"Shaodi"},{"family":"Yang","given":"Dahao"},{"family":"Chen","given":"Junyu"},{"family":"Peng","given":"Changnong"}],"editor":[{"family":"Huang","given":"Chenxi"}],"issued":{"date-parts":[["2020",10,21]]}}}],"schema":"https://github.com/citation-style-language/schema/raw/master/csl-citation.json"} </w:instrText>
      </w:r>
      <w:r w:rsidRPr="007D49FB">
        <w:rPr>
          <w:rFonts w:ascii="Times New Roman" w:hAnsi="Times New Roman" w:cs="Times New Roman"/>
          <w:color w:val="FF0000"/>
          <w:sz w:val="22"/>
          <w:szCs w:val="22"/>
          <w:shd w:val="clear" w:color="auto" w:fill="FFFFFF"/>
        </w:rPr>
        <w:fldChar w:fldCharType="separate"/>
      </w:r>
      <w:r w:rsidR="005F5BF1">
        <w:rPr>
          <w:rFonts w:ascii="Times New Roman" w:hAnsi="Times New Roman" w:cs="Times New Roman"/>
          <w:sz w:val="22"/>
        </w:rPr>
        <w:t>[3]</w:t>
      </w:r>
      <w:r w:rsidRPr="007D49FB">
        <w:rPr>
          <w:rFonts w:ascii="Times New Roman" w:hAnsi="Times New Roman" w:cs="Times New Roman"/>
          <w:color w:val="FF0000"/>
          <w:sz w:val="22"/>
          <w:szCs w:val="22"/>
          <w:shd w:val="clear" w:color="auto" w:fill="FFFFFF"/>
        </w:rPr>
        <w:fldChar w:fldCharType="end"/>
      </w:r>
      <w:r w:rsidRPr="007D49FB">
        <w:rPr>
          <w:rFonts w:ascii="Times New Roman" w:hAnsi="Times New Roman" w:cs="Times New Roman" w:hint="eastAsia"/>
          <w:color w:val="FF0000"/>
          <w:sz w:val="22"/>
          <w:szCs w:val="22"/>
          <w:shd w:val="clear" w:color="auto" w:fill="FFFFFF"/>
        </w:rPr>
        <w:t xml:space="preserve">.  </w:t>
      </w:r>
      <w:r w:rsidRPr="007D49FB">
        <w:rPr>
          <w:rFonts w:ascii="Times New Roman" w:hAnsi="Times New Roman" w:cs="Times New Roman"/>
          <w:color w:val="FF0000"/>
          <w:sz w:val="22"/>
          <w:szCs w:val="22"/>
          <w:shd w:val="clear" w:color="auto" w:fill="FFFFFF"/>
        </w:rPr>
        <w:t xml:space="preserve">Existing studies have primarily focused on the extraction of major arteries, often ignoring the side branches. Additionally, their models can only extract </w:t>
      </w:r>
      <w:r w:rsidRPr="007D49FB">
        <w:rPr>
          <w:rFonts w:ascii="Times New Roman" w:hAnsi="Times New Roman" w:cs="Times New Roman"/>
          <w:color w:val="FF0000"/>
          <w:sz w:val="22"/>
          <w:szCs w:val="22"/>
          <w:shd w:val="clear" w:color="auto" w:fill="FFFFFF"/>
        </w:rPr>
        <w:lastRenderedPageBreak/>
        <w:t>one type of artery at a time. In contrast, our model can extract multiple arteries simultaneously, providing a comprehensive understanding of the coronary artery vasculature and offering more information for clinical applications.</w:t>
      </w:r>
    </w:p>
    <w:p w14:paraId="2AE2476E" w14:textId="77777777" w:rsidR="002B4E62" w:rsidRPr="00943A8A" w:rsidRDefault="002B4E62" w:rsidP="002B4E62">
      <w:pPr>
        <w:spacing w:before="120" w:after="120"/>
        <w:jc w:val="both"/>
        <w:rPr>
          <w:rFonts w:ascii="Times New Roman" w:eastAsia="Times New Roman" w:hAnsi="Times New Roman" w:cs="Times New Roman"/>
          <w:color w:val="0070C0"/>
          <w:sz w:val="22"/>
          <w:szCs w:val="22"/>
          <w:shd w:val="clear" w:color="auto" w:fill="FFFFFF"/>
        </w:rPr>
      </w:pPr>
    </w:p>
    <w:p w14:paraId="77DAA89B"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6. Have the authors clearly emphasized the strengths of their study/theory/methods/argument?</w:t>
      </w:r>
    </w:p>
    <w:p w14:paraId="3795D908"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Please provide suggestions to the author(s) on how to better emphasize the strengths of their study. Please number each suggestion so that the author(s) can more easily respond.</w:t>
      </w:r>
    </w:p>
    <w:p w14:paraId="308C5DB5"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#1: The MGM method was compared with four other deep learning-based coronary artery semantic labeling methods, including association graph-based graph matching network (AGMN), edge-attention graph matching network (EAGMN), neural graph matching (NGM), and bidirectional tree LSTM (</w:t>
      </w:r>
      <w:proofErr w:type="spellStart"/>
      <w:r w:rsidRPr="00221D9C">
        <w:rPr>
          <w:rFonts w:ascii="Times New Roman" w:hAnsi="Times New Roman" w:cs="Times New Roman"/>
          <w:sz w:val="22"/>
          <w:szCs w:val="22"/>
        </w:rPr>
        <w:t>BiTL</w:t>
      </w:r>
      <w:proofErr w:type="spellEnd"/>
      <w:r w:rsidRPr="00221D9C">
        <w:rPr>
          <w:rFonts w:ascii="Times New Roman" w:hAnsi="Times New Roman" w:cs="Times New Roman"/>
          <w:sz w:val="22"/>
          <w:szCs w:val="22"/>
        </w:rPr>
        <w:t>).</w:t>
      </w:r>
    </w:p>
    <w:p w14:paraId="1A5DA8FC" w14:textId="748E93A5"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The author fully discusses the superiority of MGM over previous graph matching methods. But I suggest providing some comparisons with graph convolutional network solutions.</w:t>
      </w:r>
      <w:r w:rsidR="002B4E62">
        <w:rPr>
          <w:rFonts w:ascii="Times New Roman" w:hAnsi="Times New Roman" w:cs="Times New Roman"/>
          <w:sz w:val="22"/>
          <w:szCs w:val="22"/>
        </w:rPr>
        <w:t xml:space="preserve"> </w:t>
      </w:r>
      <w:r w:rsidRPr="00221D9C">
        <w:rPr>
          <w:rFonts w:ascii="Times New Roman" w:hAnsi="Times New Roman" w:cs="Times New Roman"/>
          <w:sz w:val="22"/>
          <w:szCs w:val="22"/>
        </w:rPr>
        <w:t>like:</w:t>
      </w:r>
    </w:p>
    <w:p w14:paraId="2E3B7136" w14:textId="0965C360" w:rsidR="00221D9C" w:rsidRPr="002B4E62" w:rsidRDefault="00FA450B" w:rsidP="00C413F5">
      <w:pPr>
        <w:pStyle w:val="ListParagraph"/>
        <w:numPr>
          <w:ilvl w:val="0"/>
          <w:numId w:val="17"/>
        </w:numPr>
        <w:spacing w:before="120" w:after="120"/>
        <w:jc w:val="both"/>
        <w:rPr>
          <w:rFonts w:ascii="Times New Roman" w:hAnsi="Times New Roman" w:cs="Times New Roman"/>
          <w:sz w:val="22"/>
          <w:szCs w:val="22"/>
          <w:u w:val="single"/>
        </w:rPr>
      </w:pPr>
      <w:r>
        <w:rPr>
          <w:rFonts w:ascii="Times New Roman" w:hAnsi="Times New Roman" w:cs="Times New Roman"/>
          <w:sz w:val="22"/>
          <w:szCs w:val="22"/>
        </w:rPr>
        <w:t>T</w:t>
      </w:r>
      <w:r w:rsidR="00221D9C" w:rsidRPr="002B4E62">
        <w:rPr>
          <w:rFonts w:ascii="Times New Roman" w:hAnsi="Times New Roman" w:cs="Times New Roman"/>
          <w:sz w:val="22"/>
          <w:szCs w:val="22"/>
        </w:rPr>
        <w:t>opology-preserving automatic labeling of coronary arteries via anatomy-aware connection classifier</w:t>
      </w:r>
      <w:r w:rsidR="002B4E62">
        <w:rPr>
          <w:rFonts w:ascii="Times New Roman" w:hAnsi="Times New Roman" w:cs="Times New Roman"/>
          <w:sz w:val="22"/>
          <w:szCs w:val="22"/>
        </w:rPr>
        <w:t xml:space="preserve">. </w:t>
      </w:r>
      <w:r w:rsidR="00221D9C" w:rsidRPr="002B4E62">
        <w:rPr>
          <w:rFonts w:ascii="Times New Roman" w:hAnsi="Times New Roman" w:cs="Times New Roman"/>
          <w:sz w:val="22"/>
          <w:szCs w:val="22"/>
          <w:u w:val="single"/>
        </w:rPr>
        <w:t>https://doi.org/10.48550/arXiv.2307.11959</w:t>
      </w:r>
    </w:p>
    <w:p w14:paraId="0780CBC2" w14:textId="77777777" w:rsidR="002B4E62" w:rsidRDefault="00221D9C" w:rsidP="00C413F5">
      <w:pPr>
        <w:pStyle w:val="ListParagraph"/>
        <w:numPr>
          <w:ilvl w:val="0"/>
          <w:numId w:val="17"/>
        </w:numPr>
        <w:spacing w:before="120" w:after="120"/>
        <w:jc w:val="both"/>
        <w:rPr>
          <w:rFonts w:ascii="Times New Roman" w:hAnsi="Times New Roman" w:cs="Times New Roman"/>
          <w:sz w:val="22"/>
          <w:szCs w:val="22"/>
        </w:rPr>
      </w:pPr>
      <w:proofErr w:type="spellStart"/>
      <w:r w:rsidRPr="002B4E62">
        <w:rPr>
          <w:rFonts w:ascii="Times New Roman" w:hAnsi="Times New Roman" w:cs="Times New Roman"/>
          <w:sz w:val="22"/>
          <w:szCs w:val="22"/>
        </w:rPr>
        <w:t>TaG</w:t>
      </w:r>
      <w:proofErr w:type="spellEnd"/>
      <w:r w:rsidRPr="002B4E62">
        <w:rPr>
          <w:rFonts w:ascii="Times New Roman" w:hAnsi="Times New Roman" w:cs="Times New Roman"/>
          <w:sz w:val="22"/>
          <w:szCs w:val="22"/>
        </w:rPr>
        <w:t>-Net: Topology-Aware Graph Network for Centerline-Based Vessel Labeling</w:t>
      </w:r>
      <w:r w:rsidR="002B4E62">
        <w:rPr>
          <w:rFonts w:ascii="Times New Roman" w:hAnsi="Times New Roman" w:cs="Times New Roman"/>
          <w:sz w:val="22"/>
          <w:szCs w:val="22"/>
        </w:rPr>
        <w:t xml:space="preserve">. </w:t>
      </w:r>
    </w:p>
    <w:p w14:paraId="4C8E516A" w14:textId="18F4EEFB" w:rsidR="00221D9C" w:rsidRPr="002B4E62" w:rsidRDefault="00221D9C" w:rsidP="002B4E62">
      <w:pPr>
        <w:pStyle w:val="ListParagraph"/>
        <w:spacing w:before="120" w:after="120"/>
        <w:jc w:val="both"/>
        <w:rPr>
          <w:rFonts w:ascii="Times New Roman" w:hAnsi="Times New Roman" w:cs="Times New Roman"/>
          <w:sz w:val="22"/>
          <w:szCs w:val="22"/>
          <w:u w:val="single"/>
        </w:rPr>
      </w:pPr>
      <w:r w:rsidRPr="002B4E62">
        <w:rPr>
          <w:rFonts w:ascii="Times New Roman" w:hAnsi="Times New Roman" w:cs="Times New Roman"/>
          <w:sz w:val="22"/>
          <w:szCs w:val="22"/>
          <w:u w:val="single"/>
        </w:rPr>
        <w:t>https://ieeexplore.ieee.org/document/10032183</w:t>
      </w:r>
    </w:p>
    <w:p w14:paraId="4ADB6E18" w14:textId="3CFAEA0B" w:rsidR="00CE1D01" w:rsidRDefault="00701572" w:rsidP="00C413F5">
      <w:pPr>
        <w:spacing w:before="120" w:after="120"/>
        <w:jc w:val="both"/>
        <w:rPr>
          <w:rFonts w:ascii="Times New Roman" w:hAnsi="Times New Roman" w:cs="Times New Roman"/>
          <w:color w:val="0070C0"/>
          <w:sz w:val="22"/>
          <w:szCs w:val="22"/>
        </w:rPr>
      </w:pPr>
      <w:r w:rsidRPr="00701572">
        <w:rPr>
          <w:rFonts w:ascii="Times New Roman" w:hAnsi="Times New Roman" w:cs="Times New Roman"/>
          <w:color w:val="0070C0"/>
          <w:sz w:val="22"/>
          <w:szCs w:val="22"/>
        </w:rPr>
        <w:t xml:space="preserve">Reply: </w:t>
      </w:r>
      <w:r w:rsidR="00677CC4">
        <w:rPr>
          <w:rFonts w:ascii="Times New Roman" w:hAnsi="Times New Roman" w:cs="Times New Roman"/>
          <w:color w:val="0070C0"/>
          <w:sz w:val="22"/>
          <w:szCs w:val="22"/>
        </w:rPr>
        <w:t xml:space="preserve">Thanks for </w:t>
      </w:r>
      <w:r w:rsidR="00106CA2">
        <w:rPr>
          <w:rFonts w:ascii="Times New Roman" w:hAnsi="Times New Roman" w:cs="Times New Roman"/>
          <w:color w:val="0070C0"/>
          <w:sz w:val="22"/>
          <w:szCs w:val="22"/>
        </w:rPr>
        <w:t xml:space="preserve">recommending </w:t>
      </w:r>
      <w:r w:rsidR="00677CC4">
        <w:rPr>
          <w:rFonts w:ascii="Times New Roman" w:hAnsi="Times New Roman" w:cs="Times New Roman"/>
          <w:color w:val="0070C0"/>
          <w:sz w:val="22"/>
          <w:szCs w:val="22"/>
        </w:rPr>
        <w:t>these two papers related to vessel labeling according to centerline</w:t>
      </w:r>
      <w:r w:rsidR="00E30C54">
        <w:rPr>
          <w:rFonts w:ascii="Times New Roman" w:hAnsi="Times New Roman" w:cs="Times New Roman"/>
          <w:color w:val="0070C0"/>
          <w:sz w:val="22"/>
          <w:szCs w:val="22"/>
        </w:rPr>
        <w:t xml:space="preserve"> and topology-aware/preserving technology. We carefully reviewed these two papers and found </w:t>
      </w:r>
      <w:r w:rsidR="0082334D">
        <w:rPr>
          <w:rFonts w:ascii="Times New Roman" w:hAnsi="Times New Roman" w:cs="Times New Roman"/>
          <w:color w:val="0070C0"/>
          <w:sz w:val="22"/>
          <w:szCs w:val="22"/>
        </w:rPr>
        <w:t xml:space="preserve">that </w:t>
      </w:r>
      <w:proofErr w:type="gramStart"/>
      <w:r w:rsidR="00E30C54">
        <w:rPr>
          <w:rFonts w:ascii="Times New Roman" w:hAnsi="Times New Roman" w:cs="Times New Roman"/>
          <w:color w:val="0070C0"/>
          <w:sz w:val="22"/>
          <w:szCs w:val="22"/>
        </w:rPr>
        <w:t>both of them</w:t>
      </w:r>
      <w:proofErr w:type="gramEnd"/>
      <w:r w:rsidR="00E30C54">
        <w:rPr>
          <w:rFonts w:ascii="Times New Roman" w:hAnsi="Times New Roman" w:cs="Times New Roman"/>
          <w:color w:val="0070C0"/>
          <w:sz w:val="22"/>
          <w:szCs w:val="22"/>
        </w:rPr>
        <w:t xml:space="preserve"> are related to 3D artery/vessel semantic labeling</w:t>
      </w:r>
      <w:r w:rsidR="00B14F5C">
        <w:rPr>
          <w:rFonts w:ascii="Times New Roman" w:hAnsi="Times New Roman" w:cs="Times New Roman"/>
          <w:color w:val="0070C0"/>
          <w:sz w:val="22"/>
          <w:szCs w:val="22"/>
        </w:rPr>
        <w:t xml:space="preserve"> using CCTA</w:t>
      </w:r>
      <w:r w:rsidR="00C4500B">
        <w:rPr>
          <w:rFonts w:ascii="Times New Roman" w:hAnsi="Times New Roman" w:cs="Times New Roman"/>
          <w:color w:val="0070C0"/>
          <w:sz w:val="22"/>
          <w:szCs w:val="22"/>
        </w:rPr>
        <w:t>, where the anatomy is based on 3D coordinates</w:t>
      </w:r>
      <w:r w:rsidR="00A36976">
        <w:rPr>
          <w:rFonts w:ascii="Times New Roman" w:hAnsi="Times New Roman" w:cs="Times New Roman"/>
          <w:color w:val="0070C0"/>
          <w:sz w:val="22"/>
          <w:szCs w:val="22"/>
        </w:rPr>
        <w:t xml:space="preserve">, which is rotation free and irrelevant to the </w:t>
      </w:r>
      <w:r w:rsidR="00152840">
        <w:rPr>
          <w:rFonts w:ascii="Times New Roman" w:hAnsi="Times New Roman" w:cs="Times New Roman"/>
          <w:color w:val="0070C0"/>
          <w:sz w:val="22"/>
          <w:szCs w:val="22"/>
        </w:rPr>
        <w:t xml:space="preserve">projection </w:t>
      </w:r>
      <w:r w:rsidR="00A36976">
        <w:rPr>
          <w:rFonts w:ascii="Times New Roman" w:hAnsi="Times New Roman" w:cs="Times New Roman"/>
          <w:color w:val="0070C0"/>
          <w:sz w:val="22"/>
          <w:szCs w:val="22"/>
        </w:rPr>
        <w:t>view of image capture procedure</w:t>
      </w:r>
      <w:r w:rsidR="00C4500B">
        <w:rPr>
          <w:rFonts w:ascii="Times New Roman" w:hAnsi="Times New Roman" w:cs="Times New Roman"/>
          <w:color w:val="0070C0"/>
          <w:sz w:val="22"/>
          <w:szCs w:val="22"/>
        </w:rPr>
        <w:t xml:space="preserve">. </w:t>
      </w:r>
    </w:p>
    <w:p w14:paraId="34FEA349" w14:textId="1842C044" w:rsidR="00677CC4" w:rsidRDefault="00C4500B"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In contrast, the proposed work in our paper is related to 2D artery semantic labeling, </w:t>
      </w:r>
      <w:r w:rsidR="0082334D">
        <w:rPr>
          <w:rFonts w:ascii="Times New Roman" w:hAnsi="Times New Roman" w:cs="Times New Roman"/>
          <w:color w:val="0070C0"/>
          <w:sz w:val="22"/>
          <w:szCs w:val="22"/>
        </w:rPr>
        <w:t xml:space="preserve">in which </w:t>
      </w:r>
      <w:r>
        <w:rPr>
          <w:rFonts w:ascii="Times New Roman" w:hAnsi="Times New Roman" w:cs="Times New Roman"/>
          <w:color w:val="0070C0"/>
          <w:sz w:val="22"/>
          <w:szCs w:val="22"/>
        </w:rPr>
        <w:t xml:space="preserve">the vessel </w:t>
      </w:r>
      <w:r w:rsidR="00A36EB7">
        <w:rPr>
          <w:rFonts w:ascii="Times New Roman" w:hAnsi="Times New Roman" w:cs="Times New Roman"/>
          <w:color w:val="0070C0"/>
          <w:sz w:val="22"/>
          <w:szCs w:val="22"/>
        </w:rPr>
        <w:t>overlapped,</w:t>
      </w:r>
      <w:r>
        <w:rPr>
          <w:rFonts w:ascii="Times New Roman" w:hAnsi="Times New Roman" w:cs="Times New Roman"/>
          <w:color w:val="0070C0"/>
          <w:sz w:val="22"/>
          <w:szCs w:val="22"/>
        </w:rPr>
        <w:t xml:space="preserve"> and </w:t>
      </w:r>
      <w:r w:rsidR="00A36976">
        <w:rPr>
          <w:rFonts w:ascii="Times New Roman" w:hAnsi="Times New Roman" w:cs="Times New Roman"/>
          <w:color w:val="0070C0"/>
          <w:sz w:val="22"/>
          <w:szCs w:val="22"/>
        </w:rPr>
        <w:t xml:space="preserve">ICA capture </w:t>
      </w:r>
      <w:r w:rsidR="00CE1D01">
        <w:rPr>
          <w:rFonts w:ascii="Times New Roman" w:hAnsi="Times New Roman" w:cs="Times New Roman"/>
          <w:color w:val="0070C0"/>
          <w:sz w:val="22"/>
          <w:szCs w:val="22"/>
        </w:rPr>
        <w:t>projection angles</w:t>
      </w:r>
      <w:r w:rsidR="00A36976">
        <w:rPr>
          <w:rFonts w:ascii="Times New Roman" w:hAnsi="Times New Roman" w:cs="Times New Roman"/>
          <w:color w:val="0070C0"/>
          <w:sz w:val="22"/>
          <w:szCs w:val="22"/>
        </w:rPr>
        <w:t xml:space="preserve"> may significan</w:t>
      </w:r>
      <w:r w:rsidR="0082334D">
        <w:rPr>
          <w:rFonts w:ascii="Times New Roman" w:hAnsi="Times New Roman" w:cs="Times New Roman"/>
          <w:color w:val="0070C0"/>
          <w:sz w:val="22"/>
          <w:szCs w:val="22"/>
        </w:rPr>
        <w:t>tly</w:t>
      </w:r>
      <w:r w:rsidR="00A36976">
        <w:rPr>
          <w:rFonts w:ascii="Times New Roman" w:hAnsi="Times New Roman" w:cs="Times New Roman"/>
          <w:color w:val="0070C0"/>
          <w:sz w:val="22"/>
          <w:szCs w:val="22"/>
        </w:rPr>
        <w:t xml:space="preserve"> influence the anatomy </w:t>
      </w:r>
      <w:r w:rsidR="0082334D">
        <w:rPr>
          <w:rFonts w:ascii="Times New Roman" w:hAnsi="Times New Roman" w:cs="Times New Roman"/>
          <w:color w:val="0070C0"/>
          <w:sz w:val="22"/>
          <w:szCs w:val="22"/>
        </w:rPr>
        <w:t xml:space="preserve">visualization </w:t>
      </w:r>
      <w:r w:rsidR="00A36976">
        <w:rPr>
          <w:rFonts w:ascii="Times New Roman" w:hAnsi="Times New Roman" w:cs="Times New Roman"/>
          <w:color w:val="0070C0"/>
          <w:sz w:val="22"/>
          <w:szCs w:val="22"/>
        </w:rPr>
        <w:t>of the coronary arteries.</w:t>
      </w:r>
      <w:r w:rsidR="00FB2589">
        <w:rPr>
          <w:rFonts w:ascii="Times New Roman" w:hAnsi="Times New Roman" w:cs="Times New Roman"/>
          <w:color w:val="0070C0"/>
          <w:sz w:val="22"/>
          <w:szCs w:val="22"/>
        </w:rPr>
        <w:t xml:space="preserve"> As illustrated in Question </w:t>
      </w:r>
      <w:r w:rsidR="00242A35">
        <w:rPr>
          <w:rFonts w:ascii="Times New Roman" w:hAnsi="Times New Roman" w:cs="Times New Roman"/>
          <w:color w:val="0070C0"/>
          <w:sz w:val="22"/>
          <w:szCs w:val="22"/>
        </w:rPr>
        <w:t xml:space="preserve">1, the arterial anatomy varies significantly due to the image capture </w:t>
      </w:r>
      <w:r w:rsidR="00CE1D01">
        <w:rPr>
          <w:rFonts w:ascii="Times New Roman" w:hAnsi="Times New Roman" w:cs="Times New Roman"/>
          <w:color w:val="0070C0"/>
          <w:sz w:val="22"/>
          <w:szCs w:val="22"/>
        </w:rPr>
        <w:t>projection angles</w:t>
      </w:r>
      <w:r w:rsidR="00242A35">
        <w:rPr>
          <w:rFonts w:ascii="Times New Roman" w:hAnsi="Times New Roman" w:cs="Times New Roman"/>
          <w:color w:val="0070C0"/>
          <w:sz w:val="22"/>
          <w:szCs w:val="22"/>
        </w:rPr>
        <w:t xml:space="preserve"> and this makes it challenging to perform </w:t>
      </w:r>
      <w:r w:rsidR="0065388B">
        <w:rPr>
          <w:rFonts w:ascii="Times New Roman" w:hAnsi="Times New Roman" w:cs="Times New Roman"/>
          <w:color w:val="0070C0"/>
          <w:sz w:val="22"/>
          <w:szCs w:val="22"/>
        </w:rPr>
        <w:t>semantic</w:t>
      </w:r>
      <w:r w:rsidR="00242A35">
        <w:rPr>
          <w:rFonts w:ascii="Times New Roman" w:hAnsi="Times New Roman" w:cs="Times New Roman"/>
          <w:color w:val="0070C0"/>
          <w:sz w:val="22"/>
          <w:szCs w:val="22"/>
        </w:rPr>
        <w:t xml:space="preserve"> labeling for coronary artery using ICA; however, </w:t>
      </w:r>
      <w:r w:rsidR="00F82750">
        <w:rPr>
          <w:rFonts w:ascii="Times New Roman" w:hAnsi="Times New Roman" w:cs="Times New Roman"/>
          <w:color w:val="0070C0"/>
          <w:sz w:val="22"/>
          <w:szCs w:val="22"/>
        </w:rPr>
        <w:t xml:space="preserve">arterial semantic labeling using </w:t>
      </w:r>
      <w:r w:rsidR="00B14F5C">
        <w:rPr>
          <w:rFonts w:ascii="Times New Roman" w:hAnsi="Times New Roman" w:cs="Times New Roman"/>
          <w:color w:val="0070C0"/>
          <w:sz w:val="22"/>
          <w:szCs w:val="22"/>
        </w:rPr>
        <w:t xml:space="preserve">CCTA </w:t>
      </w:r>
      <w:r w:rsidR="00F82750">
        <w:rPr>
          <w:rFonts w:ascii="Times New Roman" w:hAnsi="Times New Roman" w:cs="Times New Roman"/>
          <w:color w:val="0070C0"/>
          <w:sz w:val="22"/>
          <w:szCs w:val="22"/>
        </w:rPr>
        <w:t>is</w:t>
      </w:r>
      <w:r w:rsidR="003B5242">
        <w:rPr>
          <w:rFonts w:ascii="Times New Roman" w:hAnsi="Times New Roman" w:cs="Times New Roman"/>
          <w:color w:val="0070C0"/>
          <w:sz w:val="22"/>
          <w:szCs w:val="22"/>
        </w:rPr>
        <w:t xml:space="preserve"> </w:t>
      </w:r>
      <w:r w:rsidR="003B5242" w:rsidRPr="003B5242">
        <w:rPr>
          <w:rFonts w:ascii="Times New Roman" w:hAnsi="Times New Roman" w:cs="Times New Roman"/>
          <w:color w:val="0070C0"/>
          <w:sz w:val="22"/>
          <w:szCs w:val="22"/>
        </w:rPr>
        <w:t>not influenced by the overlap and view difference</w:t>
      </w:r>
      <w:r w:rsidR="00F82750">
        <w:rPr>
          <w:rFonts w:ascii="Times New Roman" w:hAnsi="Times New Roman" w:cs="Times New Roman"/>
          <w:color w:val="0070C0"/>
          <w:sz w:val="22"/>
          <w:szCs w:val="22"/>
        </w:rPr>
        <w:t xml:space="preserve"> since the arteries are presented in 3D without overlap and view difference.</w:t>
      </w:r>
    </w:p>
    <w:p w14:paraId="3EF906B1" w14:textId="43866FFC" w:rsidR="00701572" w:rsidRDefault="00F82750"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F</w:t>
      </w:r>
      <w:r w:rsidR="00701572" w:rsidRPr="00701572">
        <w:rPr>
          <w:rFonts w:ascii="Times New Roman" w:hAnsi="Times New Roman" w:cs="Times New Roman"/>
          <w:color w:val="0070C0"/>
          <w:sz w:val="22"/>
          <w:szCs w:val="22"/>
        </w:rPr>
        <w:t>or the first paper titled ‘topology-preserving automatic labeling of coronary arteries via anatomy-aware connection classifier’</w:t>
      </w:r>
      <w:r w:rsidR="00701572">
        <w:rPr>
          <w:rFonts w:ascii="Times New Roman" w:hAnsi="Times New Roman" w:cs="Times New Roman"/>
          <w:color w:val="0070C0"/>
          <w:sz w:val="22"/>
          <w:szCs w:val="22"/>
        </w:rPr>
        <w:t xml:space="preserve">, the author </w:t>
      </w:r>
      <w:r w:rsidR="003155FD">
        <w:rPr>
          <w:rFonts w:ascii="Times New Roman" w:hAnsi="Times New Roman" w:cs="Times New Roman"/>
          <w:color w:val="0070C0"/>
          <w:sz w:val="22"/>
          <w:szCs w:val="22"/>
        </w:rPr>
        <w:t>mentioned that the different categories of coronary arteries have anatomically predetermined connections</w:t>
      </w:r>
      <w:r w:rsidR="00126899">
        <w:rPr>
          <w:rFonts w:ascii="Times New Roman" w:hAnsi="Times New Roman" w:cs="Times New Roman"/>
          <w:color w:val="0070C0"/>
          <w:sz w:val="22"/>
          <w:szCs w:val="22"/>
        </w:rPr>
        <w:t>;</w:t>
      </w:r>
      <w:r w:rsidR="006079C9">
        <w:rPr>
          <w:rFonts w:ascii="Times New Roman" w:hAnsi="Times New Roman" w:cs="Times New Roman"/>
          <w:color w:val="0070C0"/>
          <w:sz w:val="22"/>
          <w:szCs w:val="22"/>
        </w:rPr>
        <w:t xml:space="preserve"> for instance, LAD and LCX </w:t>
      </w:r>
      <w:r w:rsidR="008978A1">
        <w:rPr>
          <w:rFonts w:ascii="Times New Roman" w:hAnsi="Times New Roman" w:cs="Times New Roman"/>
          <w:color w:val="0070C0"/>
          <w:sz w:val="22"/>
          <w:szCs w:val="22"/>
        </w:rPr>
        <w:t>originate</w:t>
      </w:r>
      <w:r w:rsidR="006079C9">
        <w:rPr>
          <w:rFonts w:ascii="Times New Roman" w:hAnsi="Times New Roman" w:cs="Times New Roman"/>
          <w:color w:val="0070C0"/>
          <w:sz w:val="22"/>
          <w:szCs w:val="22"/>
        </w:rPr>
        <w:t xml:space="preserve"> from LMA, while the diagonal branches are raised from LAD branch.</w:t>
      </w:r>
      <w:r>
        <w:rPr>
          <w:rFonts w:ascii="Times New Roman" w:hAnsi="Times New Roman" w:cs="Times New Roman"/>
          <w:color w:val="0070C0"/>
          <w:sz w:val="22"/>
          <w:szCs w:val="22"/>
        </w:rPr>
        <w:t xml:space="preserve"> The </w:t>
      </w:r>
      <w:proofErr w:type="spellStart"/>
      <w:r w:rsidR="000B7EC7">
        <w:rPr>
          <w:rFonts w:ascii="Times New Roman" w:hAnsi="Times New Roman" w:cs="Times New Roman"/>
          <w:color w:val="0070C0"/>
          <w:sz w:val="22"/>
          <w:szCs w:val="22"/>
        </w:rPr>
        <w:t>Res</w:t>
      </w:r>
      <w:r w:rsidR="00CF4412">
        <w:rPr>
          <w:rFonts w:ascii="Times New Roman" w:hAnsi="Times New Roman" w:cs="Times New Roman"/>
          <w:color w:val="0070C0"/>
          <w:sz w:val="22"/>
          <w:szCs w:val="22"/>
        </w:rPr>
        <w:t>U</w:t>
      </w:r>
      <w:r w:rsidR="000B7EC7">
        <w:rPr>
          <w:rFonts w:ascii="Times New Roman" w:hAnsi="Times New Roman" w:cs="Times New Roman"/>
          <w:color w:val="0070C0"/>
          <w:sz w:val="22"/>
          <w:szCs w:val="22"/>
        </w:rPr>
        <w:t>Net</w:t>
      </w:r>
      <w:proofErr w:type="spellEnd"/>
      <w:r w:rsidR="000B7EC7">
        <w:rPr>
          <w:rFonts w:ascii="Times New Roman" w:hAnsi="Times New Roman" w:cs="Times New Roman"/>
          <w:color w:val="0070C0"/>
          <w:sz w:val="22"/>
          <w:szCs w:val="22"/>
        </w:rPr>
        <w:t xml:space="preserve"> based encoder and transformer were employed to extract the features for different arterial segments and a topology-</w:t>
      </w:r>
      <w:r w:rsidR="0060131E">
        <w:rPr>
          <w:rFonts w:ascii="Times New Roman" w:hAnsi="Times New Roman" w:cs="Times New Roman"/>
          <w:color w:val="0070C0"/>
          <w:sz w:val="22"/>
          <w:szCs w:val="22"/>
        </w:rPr>
        <w:t xml:space="preserve">aware connection classifier was proposed to identify the correct </w:t>
      </w:r>
      <w:r w:rsidR="00100D96">
        <w:rPr>
          <w:rFonts w:ascii="Times New Roman" w:hAnsi="Times New Roman" w:cs="Times New Roman"/>
          <w:color w:val="0070C0"/>
          <w:sz w:val="22"/>
          <w:szCs w:val="22"/>
        </w:rPr>
        <w:t xml:space="preserve">artery-to-artery connection. </w:t>
      </w:r>
      <w:r w:rsidR="00126899">
        <w:rPr>
          <w:rFonts w:ascii="Times New Roman" w:hAnsi="Times New Roman" w:cs="Times New Roman"/>
          <w:color w:val="0070C0"/>
          <w:sz w:val="22"/>
          <w:szCs w:val="22"/>
        </w:rPr>
        <w:t xml:space="preserve">As mentioned before, this paper is related to coronary artery semantic labeling using 3D CCTA images which didn’t consider the view projection difference. </w:t>
      </w:r>
      <w:r w:rsidR="00126899" w:rsidRPr="004D3697">
        <w:rPr>
          <w:rFonts w:ascii="Times New Roman" w:hAnsi="Times New Roman" w:cs="Times New Roman"/>
          <w:color w:val="0070C0"/>
          <w:sz w:val="22"/>
          <w:szCs w:val="22"/>
        </w:rPr>
        <w:t xml:space="preserve">Though they showed impressive performance with an ACC greater than 0.9, they </w:t>
      </w:r>
      <w:r w:rsidR="00126899">
        <w:rPr>
          <w:rFonts w:ascii="Times New Roman" w:hAnsi="Times New Roman" w:cs="Times New Roman"/>
          <w:color w:val="0070C0"/>
          <w:sz w:val="22"/>
          <w:szCs w:val="22"/>
        </w:rPr>
        <w:t>are not</w:t>
      </w:r>
      <w:r w:rsidR="00126899" w:rsidRPr="004D3697">
        <w:rPr>
          <w:rFonts w:ascii="Times New Roman" w:hAnsi="Times New Roman" w:cs="Times New Roman"/>
          <w:color w:val="0070C0"/>
          <w:sz w:val="22"/>
          <w:szCs w:val="22"/>
        </w:rPr>
        <w:t xml:space="preserve"> suitable for coronary artery semantic labeling using </w:t>
      </w:r>
      <w:r w:rsidR="00C722AB">
        <w:rPr>
          <w:rFonts w:ascii="Times New Roman" w:hAnsi="Times New Roman" w:cs="Times New Roman"/>
          <w:color w:val="0070C0"/>
          <w:sz w:val="22"/>
          <w:szCs w:val="22"/>
        </w:rPr>
        <w:t xml:space="preserve">2D </w:t>
      </w:r>
      <w:r w:rsidR="00126899" w:rsidRPr="004D3697">
        <w:rPr>
          <w:rFonts w:ascii="Times New Roman" w:hAnsi="Times New Roman" w:cs="Times New Roman"/>
          <w:color w:val="0070C0"/>
          <w:sz w:val="22"/>
          <w:szCs w:val="22"/>
        </w:rPr>
        <w:t>ICAs. Understanding the relationships between arteries and their spatial orientation requires a three-dimensional perspective; however, coronary artery labeling using 2D images</w:t>
      </w:r>
      <w:r w:rsidR="00126899">
        <w:rPr>
          <w:rFonts w:ascii="Times New Roman" w:hAnsi="Times New Roman" w:cs="Times New Roman"/>
          <w:color w:val="0070C0"/>
          <w:sz w:val="22"/>
          <w:szCs w:val="22"/>
        </w:rPr>
        <w:t xml:space="preserve"> in ICA</w:t>
      </w:r>
      <w:r w:rsidR="00126899" w:rsidRPr="004D3697">
        <w:rPr>
          <w:rFonts w:ascii="Times New Roman" w:hAnsi="Times New Roman" w:cs="Times New Roman"/>
          <w:color w:val="0070C0"/>
          <w:sz w:val="22"/>
          <w:szCs w:val="22"/>
        </w:rPr>
        <w:t xml:space="preserve"> is challenging.</w:t>
      </w:r>
      <w:r w:rsidR="00126899">
        <w:rPr>
          <w:rFonts w:ascii="Times New Roman" w:hAnsi="Times New Roman" w:cs="Times New Roman"/>
          <w:color w:val="0070C0"/>
          <w:sz w:val="22"/>
          <w:szCs w:val="22"/>
        </w:rPr>
        <w:t xml:space="preserve"> In addition, although t</w:t>
      </w:r>
      <w:r w:rsidR="00100D96">
        <w:rPr>
          <w:rFonts w:ascii="Times New Roman" w:hAnsi="Times New Roman" w:cs="Times New Roman"/>
          <w:color w:val="0070C0"/>
          <w:sz w:val="22"/>
          <w:szCs w:val="22"/>
        </w:rPr>
        <w:t xml:space="preserve">he authors released their </w:t>
      </w:r>
      <w:proofErr w:type="spellStart"/>
      <w:r w:rsidR="00100D96">
        <w:rPr>
          <w:rFonts w:ascii="Times New Roman" w:hAnsi="Times New Roman" w:cs="Times New Roman"/>
          <w:color w:val="0070C0"/>
          <w:sz w:val="22"/>
          <w:szCs w:val="22"/>
        </w:rPr>
        <w:t>Github</w:t>
      </w:r>
      <w:proofErr w:type="spellEnd"/>
      <w:r w:rsidR="00100D96">
        <w:rPr>
          <w:rFonts w:ascii="Times New Roman" w:hAnsi="Times New Roman" w:cs="Times New Roman"/>
          <w:color w:val="0070C0"/>
          <w:sz w:val="22"/>
          <w:szCs w:val="22"/>
        </w:rPr>
        <w:t xml:space="preserve"> repository</w:t>
      </w:r>
      <w:r w:rsidR="00156010">
        <w:rPr>
          <w:rFonts w:ascii="Times New Roman" w:hAnsi="Times New Roman" w:cs="Times New Roman"/>
          <w:color w:val="0070C0"/>
          <w:sz w:val="22"/>
          <w:szCs w:val="22"/>
        </w:rPr>
        <w:t xml:space="preserve"> (</w:t>
      </w:r>
      <w:r w:rsidR="00156010" w:rsidRPr="00156010">
        <w:rPr>
          <w:rFonts w:ascii="Times New Roman" w:hAnsi="Times New Roman" w:cs="Times New Roman"/>
          <w:color w:val="0070C0"/>
          <w:sz w:val="22"/>
          <w:szCs w:val="22"/>
        </w:rPr>
        <w:t>https://github.com/zutsusemi/MICCAI2023-TopoLab-Labels/</w:t>
      </w:r>
      <w:r w:rsidR="00156010">
        <w:rPr>
          <w:rFonts w:ascii="Times New Roman" w:hAnsi="Times New Roman" w:cs="Times New Roman"/>
          <w:color w:val="0070C0"/>
          <w:sz w:val="22"/>
          <w:szCs w:val="22"/>
        </w:rPr>
        <w:t>)</w:t>
      </w:r>
      <w:r w:rsidR="00100D96">
        <w:rPr>
          <w:rFonts w:ascii="Times New Roman" w:hAnsi="Times New Roman" w:cs="Times New Roman"/>
          <w:color w:val="0070C0"/>
          <w:sz w:val="22"/>
          <w:szCs w:val="22"/>
        </w:rPr>
        <w:t xml:space="preserve">, no </w:t>
      </w:r>
      <w:r w:rsidR="00240BE7">
        <w:rPr>
          <w:rFonts w:ascii="Times New Roman" w:hAnsi="Times New Roman" w:cs="Times New Roman"/>
          <w:color w:val="0070C0"/>
          <w:sz w:val="22"/>
          <w:szCs w:val="22"/>
        </w:rPr>
        <w:t>code</w:t>
      </w:r>
      <w:r w:rsidR="00100D96">
        <w:rPr>
          <w:rFonts w:ascii="Times New Roman" w:hAnsi="Times New Roman" w:cs="Times New Roman"/>
          <w:color w:val="0070C0"/>
          <w:sz w:val="22"/>
          <w:szCs w:val="22"/>
        </w:rPr>
        <w:t xml:space="preserve"> implementation was provided</w:t>
      </w:r>
      <w:r w:rsidR="00156010">
        <w:rPr>
          <w:rFonts w:ascii="Times New Roman" w:hAnsi="Times New Roman" w:cs="Times New Roman"/>
          <w:color w:val="0070C0"/>
          <w:sz w:val="22"/>
          <w:szCs w:val="22"/>
        </w:rPr>
        <w:t>.</w:t>
      </w:r>
      <w:r w:rsidR="004D3697">
        <w:rPr>
          <w:rFonts w:ascii="Times New Roman" w:hAnsi="Times New Roman" w:cs="Times New Roman"/>
          <w:color w:val="0070C0"/>
          <w:sz w:val="22"/>
          <w:szCs w:val="22"/>
        </w:rPr>
        <w:t xml:space="preserve"> </w:t>
      </w:r>
    </w:p>
    <w:p w14:paraId="45600E89" w14:textId="7B8D0477" w:rsidR="00263B21" w:rsidRDefault="00263B21" w:rsidP="00C413F5">
      <w:pPr>
        <w:spacing w:before="120" w:after="120"/>
        <w:jc w:val="both"/>
        <w:rPr>
          <w:rFonts w:ascii="Times New Roman" w:hAnsi="Times New Roman" w:cs="Times New Roman"/>
          <w:color w:val="0070C0"/>
          <w:sz w:val="22"/>
          <w:szCs w:val="22"/>
        </w:rPr>
      </w:pPr>
      <w:r w:rsidRPr="00263B21">
        <w:rPr>
          <w:rFonts w:ascii="Times New Roman" w:hAnsi="Times New Roman" w:cs="Times New Roman"/>
          <w:color w:val="0070C0"/>
          <w:sz w:val="22"/>
          <w:szCs w:val="22"/>
        </w:rPr>
        <w:t>For the second recommended paper, titled ‘</w:t>
      </w:r>
      <w:proofErr w:type="spellStart"/>
      <w:r w:rsidRPr="00263B21">
        <w:rPr>
          <w:rFonts w:ascii="Times New Roman" w:hAnsi="Times New Roman" w:cs="Times New Roman"/>
          <w:color w:val="0070C0"/>
          <w:sz w:val="22"/>
          <w:szCs w:val="22"/>
        </w:rPr>
        <w:t>TaG</w:t>
      </w:r>
      <w:proofErr w:type="spellEnd"/>
      <w:r w:rsidRPr="00263B21">
        <w:rPr>
          <w:rFonts w:ascii="Times New Roman" w:hAnsi="Times New Roman" w:cs="Times New Roman"/>
          <w:color w:val="0070C0"/>
          <w:sz w:val="22"/>
          <w:szCs w:val="22"/>
        </w:rPr>
        <w:t>-Net: Topology-Aware Graph Network for Centerline-Based Vessel Labeling’</w:t>
      </w:r>
      <w:r w:rsidR="006E126D">
        <w:rPr>
          <w:rFonts w:ascii="Times New Roman" w:hAnsi="Times New Roman" w:cs="Times New Roman"/>
          <w:color w:val="0070C0"/>
          <w:sz w:val="22"/>
          <w:szCs w:val="22"/>
        </w:rPr>
        <w:t>, the author proposed a novel topology-aware graph network (</w:t>
      </w:r>
      <w:proofErr w:type="spellStart"/>
      <w:r w:rsidR="006E126D">
        <w:rPr>
          <w:rFonts w:ascii="Times New Roman" w:hAnsi="Times New Roman" w:cs="Times New Roman"/>
          <w:color w:val="0070C0"/>
          <w:sz w:val="22"/>
          <w:szCs w:val="22"/>
        </w:rPr>
        <w:t>TaG</w:t>
      </w:r>
      <w:proofErr w:type="spellEnd"/>
      <w:r w:rsidR="006E126D">
        <w:rPr>
          <w:rFonts w:ascii="Times New Roman" w:hAnsi="Times New Roman" w:cs="Times New Roman"/>
          <w:color w:val="0070C0"/>
          <w:sz w:val="22"/>
          <w:szCs w:val="22"/>
        </w:rPr>
        <w:t xml:space="preserve">-Net) for vessel labeling and applied to </w:t>
      </w:r>
      <w:r w:rsidR="00AB6C6B">
        <w:rPr>
          <w:rFonts w:ascii="Times New Roman" w:hAnsi="Times New Roman" w:cs="Times New Roman"/>
          <w:color w:val="0070C0"/>
          <w:sz w:val="22"/>
          <w:szCs w:val="22"/>
        </w:rPr>
        <w:t xml:space="preserve">head and neck vessels </w:t>
      </w:r>
      <w:r w:rsidR="00234E09">
        <w:rPr>
          <w:rFonts w:ascii="Times New Roman" w:hAnsi="Times New Roman" w:cs="Times New Roman"/>
          <w:color w:val="0070C0"/>
          <w:sz w:val="22"/>
          <w:szCs w:val="22"/>
        </w:rPr>
        <w:t>segmentation and semantic</w:t>
      </w:r>
      <w:r w:rsidR="00AB6C6B">
        <w:rPr>
          <w:rFonts w:ascii="Times New Roman" w:hAnsi="Times New Roman" w:cs="Times New Roman"/>
          <w:color w:val="0070C0"/>
          <w:sz w:val="22"/>
          <w:szCs w:val="22"/>
        </w:rPr>
        <w:t xml:space="preserve"> labeling using 3D </w:t>
      </w:r>
      <w:r w:rsidR="00AB6C6B" w:rsidRPr="00AB6C6B">
        <w:rPr>
          <w:rFonts w:ascii="Times New Roman" w:hAnsi="Times New Roman" w:cs="Times New Roman"/>
          <w:color w:val="0070C0"/>
          <w:sz w:val="22"/>
          <w:szCs w:val="22"/>
        </w:rPr>
        <w:t>computed tomography angiography</w:t>
      </w:r>
      <w:r w:rsidR="00AB6C6B">
        <w:rPr>
          <w:rFonts w:ascii="Times New Roman" w:hAnsi="Times New Roman" w:cs="Times New Roman"/>
          <w:color w:val="0070C0"/>
          <w:sz w:val="22"/>
          <w:szCs w:val="22"/>
        </w:rPr>
        <w:t xml:space="preserve"> (CTA) images.</w:t>
      </w:r>
      <w:r w:rsidR="00D16C01">
        <w:rPr>
          <w:rFonts w:ascii="Times New Roman" w:hAnsi="Times New Roman" w:cs="Times New Roman"/>
          <w:color w:val="0070C0"/>
          <w:sz w:val="22"/>
          <w:szCs w:val="22"/>
        </w:rPr>
        <w:t xml:space="preserve"> Though</w:t>
      </w:r>
      <w:r w:rsidR="00DE32E4">
        <w:rPr>
          <w:rFonts w:ascii="Times New Roman" w:hAnsi="Times New Roman" w:cs="Times New Roman"/>
          <w:color w:val="0070C0"/>
          <w:sz w:val="22"/>
          <w:szCs w:val="22"/>
        </w:rPr>
        <w:t xml:space="preserve"> the proposed </w:t>
      </w:r>
      <w:proofErr w:type="spellStart"/>
      <w:r w:rsidR="00DE32E4">
        <w:rPr>
          <w:rFonts w:ascii="Times New Roman" w:hAnsi="Times New Roman" w:cs="Times New Roman"/>
          <w:color w:val="0070C0"/>
          <w:sz w:val="22"/>
          <w:szCs w:val="22"/>
        </w:rPr>
        <w:t>TaG</w:t>
      </w:r>
      <w:proofErr w:type="spellEnd"/>
      <w:r w:rsidR="00DE32E4">
        <w:rPr>
          <w:rFonts w:ascii="Times New Roman" w:hAnsi="Times New Roman" w:cs="Times New Roman"/>
          <w:color w:val="0070C0"/>
          <w:sz w:val="22"/>
          <w:szCs w:val="22"/>
        </w:rPr>
        <w:t>-Net achieved impressive performance compared to the peer</w:t>
      </w:r>
      <w:r w:rsidR="00126899">
        <w:rPr>
          <w:rFonts w:ascii="Times New Roman" w:hAnsi="Times New Roman" w:cs="Times New Roman"/>
          <w:color w:val="0070C0"/>
          <w:sz w:val="22"/>
          <w:szCs w:val="22"/>
        </w:rPr>
        <w:t xml:space="preserve"> </w:t>
      </w:r>
      <w:r w:rsidR="00DE32E4">
        <w:rPr>
          <w:rFonts w:ascii="Times New Roman" w:hAnsi="Times New Roman" w:cs="Times New Roman"/>
          <w:color w:val="0070C0"/>
          <w:sz w:val="22"/>
          <w:szCs w:val="22"/>
        </w:rPr>
        <w:t xml:space="preserve">methods, it </w:t>
      </w:r>
      <w:r w:rsidR="00126899">
        <w:rPr>
          <w:rFonts w:ascii="Times New Roman" w:hAnsi="Times New Roman" w:cs="Times New Roman"/>
          <w:color w:val="0070C0"/>
          <w:sz w:val="22"/>
          <w:szCs w:val="22"/>
        </w:rPr>
        <w:t xml:space="preserve">is </w:t>
      </w:r>
      <w:r w:rsidR="00DE32E4">
        <w:rPr>
          <w:rFonts w:ascii="Times New Roman" w:hAnsi="Times New Roman" w:cs="Times New Roman"/>
          <w:color w:val="0070C0"/>
          <w:sz w:val="22"/>
          <w:szCs w:val="22"/>
        </w:rPr>
        <w:t xml:space="preserve">still </w:t>
      </w:r>
      <w:r w:rsidR="00126899">
        <w:rPr>
          <w:rFonts w:ascii="Times New Roman" w:hAnsi="Times New Roman" w:cs="Times New Roman"/>
          <w:color w:val="0070C0"/>
          <w:sz w:val="22"/>
          <w:szCs w:val="22"/>
        </w:rPr>
        <w:t>unsuitable for</w:t>
      </w:r>
      <w:r w:rsidR="00DE32E4">
        <w:rPr>
          <w:rFonts w:ascii="Times New Roman" w:hAnsi="Times New Roman" w:cs="Times New Roman"/>
          <w:color w:val="0070C0"/>
          <w:sz w:val="22"/>
          <w:szCs w:val="22"/>
        </w:rPr>
        <w:t xml:space="preserve"> coronary artery semantic labeling task using 2D ICAs due to </w:t>
      </w:r>
      <w:r w:rsidR="00126899">
        <w:rPr>
          <w:rFonts w:ascii="Times New Roman" w:hAnsi="Times New Roman" w:cs="Times New Roman"/>
          <w:color w:val="0070C0"/>
          <w:sz w:val="22"/>
          <w:szCs w:val="22"/>
        </w:rPr>
        <w:t>the internet differences between 3D and 2D image acquisitions</w:t>
      </w:r>
      <w:r w:rsidR="00DE32E4">
        <w:rPr>
          <w:rFonts w:ascii="Times New Roman" w:hAnsi="Times New Roman" w:cs="Times New Roman"/>
          <w:color w:val="0070C0"/>
          <w:sz w:val="22"/>
          <w:szCs w:val="22"/>
        </w:rPr>
        <w:t xml:space="preserve"> and anatomy variations under different projection view angles. </w:t>
      </w:r>
    </w:p>
    <w:p w14:paraId="2044E725" w14:textId="77777777" w:rsidR="001D4436" w:rsidRDefault="00893D0D" w:rsidP="00B90B75">
      <w:pPr>
        <w:widowControl w:val="0"/>
        <w:autoSpaceDE w:val="0"/>
        <w:autoSpaceDN w:val="0"/>
        <w:adjustRightInd w:val="0"/>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lastRenderedPageBreak/>
        <w:t xml:space="preserve">In our current implementation, we have considered the topology constrain as a post processing procedure to optimize the graph </w:t>
      </w:r>
      <w:r w:rsidR="00376946">
        <w:rPr>
          <w:rFonts w:ascii="Times New Roman" w:hAnsi="Times New Roman" w:cs="Times New Roman"/>
          <w:color w:val="0070C0"/>
          <w:sz w:val="22"/>
          <w:szCs w:val="22"/>
        </w:rPr>
        <w:t>matching</w:t>
      </w:r>
      <w:r>
        <w:rPr>
          <w:rFonts w:ascii="Times New Roman" w:hAnsi="Times New Roman" w:cs="Times New Roman"/>
          <w:color w:val="0070C0"/>
          <w:sz w:val="22"/>
          <w:szCs w:val="22"/>
        </w:rPr>
        <w:t xml:space="preserve"> results.</w:t>
      </w:r>
      <w:r w:rsidR="001E278E">
        <w:rPr>
          <w:rFonts w:ascii="Times New Roman" w:hAnsi="Times New Roman" w:cs="Times New Roman"/>
          <w:color w:val="0070C0"/>
          <w:sz w:val="22"/>
          <w:szCs w:val="22"/>
        </w:rPr>
        <w:t xml:space="preserve"> In the revised manuscript, we </w:t>
      </w:r>
      <w:r w:rsidR="0016255A">
        <w:rPr>
          <w:rFonts w:ascii="Times New Roman" w:hAnsi="Times New Roman" w:cs="Times New Roman"/>
          <w:color w:val="0070C0"/>
          <w:sz w:val="22"/>
          <w:szCs w:val="22"/>
        </w:rPr>
        <w:t xml:space="preserve">added the detailed information for considering the topology prior knowledge as the post processing procedure, as shown in </w:t>
      </w:r>
      <w:r w:rsidR="00BB4A20">
        <w:rPr>
          <w:rFonts w:ascii="Times New Roman" w:hAnsi="Times New Roman" w:cs="Times New Roman"/>
          <w:color w:val="0070C0"/>
          <w:sz w:val="22"/>
          <w:szCs w:val="22"/>
        </w:rPr>
        <w:t>section 3.4.</w:t>
      </w:r>
      <w:r w:rsidR="00B90B75">
        <w:rPr>
          <w:rFonts w:ascii="Times New Roman" w:hAnsi="Times New Roman" w:cs="Times New Roman"/>
          <w:color w:val="0070C0"/>
          <w:sz w:val="22"/>
          <w:szCs w:val="22"/>
        </w:rPr>
        <w:t xml:space="preserve"> </w:t>
      </w:r>
    </w:p>
    <w:p w14:paraId="2747BF7E" w14:textId="5E232881" w:rsidR="00B90B75" w:rsidRPr="00B90B75" w:rsidRDefault="001D4436" w:rsidP="00B90B75">
      <w:pPr>
        <w:widowControl w:val="0"/>
        <w:autoSpaceDE w:val="0"/>
        <w:autoSpaceDN w:val="0"/>
        <w:adjustRightInd w:val="0"/>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An example of adding the topology prior knowledge as the post processing procedure is shown in Figure RL2. </w:t>
      </w:r>
      <w:r w:rsidR="00B90B75" w:rsidRPr="00B90B75">
        <w:rPr>
          <w:rFonts w:ascii="Times New Roman" w:hAnsi="Times New Roman" w:cs="Times New Roman"/>
          <w:color w:val="0070C0"/>
          <w:sz w:val="22"/>
          <w:szCs w:val="22"/>
        </w:rPr>
        <w:t xml:space="preserve">According to the coronary arterial anatomy, the validated connections for the LMA branch include LAD1 and LCX1, representing the first segments of the LAD and LCX. For other branches, the validated connected arterial segments are depicted in Figure </w:t>
      </w:r>
      <w:r w:rsidR="00B90B75">
        <w:rPr>
          <w:rFonts w:ascii="Times New Roman" w:hAnsi="Times New Roman" w:cs="Times New Roman"/>
          <w:color w:val="0070C0"/>
          <w:sz w:val="22"/>
          <w:szCs w:val="22"/>
        </w:rPr>
        <w:t>RL2</w:t>
      </w:r>
      <w:r w:rsidR="00B90B75" w:rsidRPr="00B90B75">
        <w:rPr>
          <w:rFonts w:ascii="Times New Roman" w:hAnsi="Times New Roman" w:cs="Times New Roman"/>
          <w:color w:val="0070C0"/>
          <w:sz w:val="22"/>
          <w:szCs w:val="22"/>
        </w:rPr>
        <w:t xml:space="preserve"> (b). </w:t>
      </w:r>
      <w:r w:rsidR="006E02DA" w:rsidRPr="006E02DA">
        <w:rPr>
          <w:rFonts w:ascii="Times New Roman" w:hAnsi="Times New Roman" w:cs="Times New Roman"/>
          <w:color w:val="0070C0"/>
          <w:sz w:val="22"/>
          <w:szCs w:val="22"/>
        </w:rPr>
        <w:t xml:space="preserve">Suppose </w:t>
      </w:r>
      <m:oMath>
        <m:r>
          <w:rPr>
            <w:rFonts w:ascii="Cambria Math" w:hAnsi="Cambria Math" w:cs="Times New Roman"/>
            <w:color w:val="0070C0"/>
            <w:sz w:val="22"/>
            <w:szCs w:val="22"/>
          </w:rPr>
          <m:t>i</m:t>
        </m:r>
      </m:oMath>
      <w:r w:rsidR="006E02DA" w:rsidRPr="006E02DA">
        <w:rPr>
          <w:rFonts w:ascii="Times New Roman" w:hAnsi="Times New Roman" w:cs="Times New Roman"/>
          <w:color w:val="0070C0"/>
          <w:sz w:val="22"/>
          <w:szCs w:val="22"/>
        </w:rPr>
        <w:t xml:space="preserve"> denotes the index of D2 in Figure S1 (a). </w:t>
      </w:r>
      <w:r w:rsidR="00BE73BE">
        <w:rPr>
          <w:rFonts w:ascii="Times New Roman" w:hAnsi="Times New Roman" w:cs="Times New Roman"/>
          <w:color w:val="0070C0"/>
          <w:sz w:val="22"/>
          <w:szCs w:val="22"/>
        </w:rPr>
        <w:t>T</w:t>
      </w:r>
      <w:r w:rsidR="006E02DA" w:rsidRPr="006E02DA">
        <w:rPr>
          <w:rFonts w:ascii="Times New Roman" w:hAnsi="Times New Roman" w:cs="Times New Roman"/>
          <w:color w:val="0070C0"/>
          <w:sz w:val="22"/>
          <w:szCs w:val="22"/>
        </w:rPr>
        <w:t xml:space="preserve">he graph matching results indicate that the predicted label of D2 is D1. </w:t>
      </w:r>
      <w:r w:rsidR="00BE73BE">
        <w:rPr>
          <w:rFonts w:ascii="Times New Roman" w:hAnsi="Times New Roman" w:cs="Times New Roman"/>
          <w:color w:val="0070C0"/>
          <w:sz w:val="22"/>
          <w:szCs w:val="22"/>
        </w:rPr>
        <w:t>And</w:t>
      </w:r>
      <w:r w:rsidR="006E02DA" w:rsidRPr="006E02DA">
        <w:rPr>
          <w:rFonts w:ascii="Times New Roman" w:hAnsi="Times New Roman" w:cs="Times New Roman"/>
          <w:color w:val="0070C0"/>
          <w:sz w:val="22"/>
          <w:szCs w:val="22"/>
        </w:rPr>
        <w:t xml:space="preserve"> the predicted labels of LAD2 and LAD3 are correctly identified as LAD2 and LAD3, respectively</w:t>
      </w:r>
      <w:r w:rsidR="00BE73BE">
        <w:rPr>
          <w:rFonts w:ascii="Times New Roman" w:hAnsi="Times New Roman" w:cs="Times New Roman"/>
          <w:color w:val="0070C0"/>
          <w:sz w:val="22"/>
          <w:szCs w:val="22"/>
        </w:rPr>
        <w:t>, as</w:t>
      </w:r>
      <w:r w:rsidR="006E02DA" w:rsidRPr="006E02DA">
        <w:rPr>
          <w:rFonts w:ascii="Times New Roman" w:hAnsi="Times New Roman" w:cs="Times New Roman"/>
          <w:color w:val="0070C0"/>
          <w:sz w:val="22"/>
          <w:szCs w:val="22"/>
        </w:rPr>
        <w:t xml:space="preserve"> shown in Figure RL2 (c).</w:t>
      </w:r>
      <w:r w:rsidR="00BE73BE">
        <w:rPr>
          <w:rFonts w:ascii="Times New Roman" w:hAnsi="Times New Roman" w:cs="Times New Roman"/>
          <w:color w:val="0070C0"/>
          <w:sz w:val="22"/>
          <w:szCs w:val="22"/>
        </w:rPr>
        <w:t xml:space="preserve"> </w:t>
      </w:r>
      <w:r w:rsidR="00B90B75" w:rsidRPr="00B90B75">
        <w:rPr>
          <w:rFonts w:ascii="Times New Roman" w:hAnsi="Times New Roman" w:cs="Times New Roman"/>
          <w:color w:val="0070C0"/>
          <w:sz w:val="22"/>
          <w:szCs w:val="22"/>
        </w:rPr>
        <w:t>The results reveal that LAD2 and LAD3 are accurately predicted</w:t>
      </w:r>
      <w:r w:rsidR="001C59D0">
        <w:rPr>
          <w:rFonts w:ascii="Times New Roman" w:hAnsi="Times New Roman" w:cs="Times New Roman"/>
          <w:color w:val="0070C0"/>
          <w:sz w:val="22"/>
          <w:szCs w:val="22"/>
        </w:rPr>
        <w:t>;</w:t>
      </w:r>
      <w:r w:rsidR="00B90B75" w:rsidRPr="00B90B75">
        <w:rPr>
          <w:rFonts w:ascii="Times New Roman" w:hAnsi="Times New Roman" w:cs="Times New Roman"/>
          <w:color w:val="0070C0"/>
          <w:sz w:val="22"/>
          <w:szCs w:val="22"/>
        </w:rPr>
        <w:t xml:space="preserve"> </w:t>
      </w:r>
      <w:r w:rsidR="001C59D0">
        <w:rPr>
          <w:rFonts w:ascii="Times New Roman" w:hAnsi="Times New Roman" w:cs="Times New Roman"/>
          <w:color w:val="0070C0"/>
          <w:sz w:val="22"/>
          <w:szCs w:val="22"/>
        </w:rPr>
        <w:t>h</w:t>
      </w:r>
      <w:r w:rsidR="00B90B75" w:rsidRPr="00B90B75">
        <w:rPr>
          <w:rFonts w:ascii="Times New Roman" w:hAnsi="Times New Roman" w:cs="Times New Roman"/>
          <w:color w:val="0070C0"/>
          <w:sz w:val="22"/>
          <w:szCs w:val="22"/>
        </w:rPr>
        <w:t xml:space="preserve">owever, the prediction of D2 is incorrect. Consequently, </w:t>
      </w:r>
      <w:r>
        <w:rPr>
          <w:rFonts w:ascii="Times New Roman" w:hAnsi="Times New Roman" w:cs="Times New Roman"/>
          <w:color w:val="0070C0"/>
          <w:sz w:val="22"/>
          <w:szCs w:val="22"/>
        </w:rPr>
        <w:t>D2 is an unconfident prediction and the graph matching result for D2 in this case will not be considered during the majority voting.</w:t>
      </w:r>
    </w:p>
    <w:p w14:paraId="068A1A0C" w14:textId="77777777" w:rsidR="00B90B75" w:rsidRDefault="00B90B75" w:rsidP="00B90B75">
      <w:pPr>
        <w:widowControl w:val="0"/>
        <w:autoSpaceDE w:val="0"/>
        <w:autoSpaceDN w:val="0"/>
        <w:adjustRightInd w:val="0"/>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D02604D" wp14:editId="4F35265D">
            <wp:extent cx="5943600" cy="1776730"/>
            <wp:effectExtent l="0" t="0" r="0" b="1270"/>
            <wp:docPr id="1202907485"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07485" name="Picture 8" descr="A screen 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76730"/>
                    </a:xfrm>
                    <a:prstGeom prst="rect">
                      <a:avLst/>
                    </a:prstGeom>
                  </pic:spPr>
                </pic:pic>
              </a:graphicData>
            </a:graphic>
          </wp:inline>
        </w:drawing>
      </w:r>
    </w:p>
    <w:p w14:paraId="7B15E698" w14:textId="5BC0F373" w:rsidR="00B90B75" w:rsidRDefault="00B90B75" w:rsidP="00B90B75">
      <w:pPr>
        <w:widowControl w:val="0"/>
        <w:autoSpaceDE w:val="0"/>
        <w:autoSpaceDN w:val="0"/>
        <w:adjustRightInd w:val="0"/>
        <w:jc w:val="center"/>
        <w:rPr>
          <w:rFonts w:ascii="Times New Roman" w:hAnsi="Times New Roman" w:cs="Times New Roman"/>
          <w:sz w:val="22"/>
          <w:szCs w:val="22"/>
        </w:rPr>
      </w:pPr>
      <w:r w:rsidRPr="00353B27">
        <w:rPr>
          <w:rFonts w:ascii="Times New Roman" w:hAnsi="Times New Roman" w:cs="Times New Roman"/>
          <w:b/>
          <w:bCs/>
          <w:sz w:val="22"/>
          <w:szCs w:val="22"/>
        </w:rPr>
        <w:t xml:space="preserve">Figure </w:t>
      </w:r>
      <w:r>
        <w:rPr>
          <w:rFonts w:ascii="Times New Roman" w:hAnsi="Times New Roman" w:cs="Times New Roman"/>
          <w:b/>
          <w:bCs/>
          <w:sz w:val="22"/>
          <w:szCs w:val="22"/>
        </w:rPr>
        <w:t>RL2</w:t>
      </w:r>
      <w:r>
        <w:rPr>
          <w:rFonts w:ascii="Times New Roman" w:hAnsi="Times New Roman" w:cs="Times New Roman"/>
          <w:sz w:val="22"/>
          <w:szCs w:val="22"/>
        </w:rPr>
        <w:t>. Example of coronary artery anatomy and the look-up table for structural loss quantification.</w:t>
      </w:r>
    </w:p>
    <w:p w14:paraId="7C7ADC16" w14:textId="123C43D1" w:rsidR="00893D0D" w:rsidRDefault="00893D0D" w:rsidP="00C413F5">
      <w:pPr>
        <w:spacing w:before="120" w:after="120"/>
        <w:jc w:val="both"/>
        <w:rPr>
          <w:rFonts w:ascii="Times New Roman" w:hAnsi="Times New Roman" w:cs="Times New Roman"/>
          <w:color w:val="0070C0"/>
          <w:sz w:val="22"/>
          <w:szCs w:val="22"/>
        </w:rPr>
      </w:pPr>
    </w:p>
    <w:p w14:paraId="4E8A367B" w14:textId="63C5590A" w:rsidR="0021025D" w:rsidRDefault="00CF4412"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Furthermore</w:t>
      </w:r>
      <w:r w:rsidR="00DE32E4">
        <w:rPr>
          <w:rFonts w:ascii="Times New Roman" w:hAnsi="Times New Roman" w:cs="Times New Roman"/>
          <w:color w:val="0070C0"/>
          <w:sz w:val="22"/>
          <w:szCs w:val="22"/>
        </w:rPr>
        <w:t xml:space="preserve">, these two papers also inspired us </w:t>
      </w:r>
      <w:r w:rsidR="00CD5580">
        <w:rPr>
          <w:rFonts w:ascii="Times New Roman" w:hAnsi="Times New Roman" w:cs="Times New Roman"/>
          <w:color w:val="0070C0"/>
          <w:sz w:val="22"/>
          <w:szCs w:val="22"/>
        </w:rPr>
        <w:t xml:space="preserve">for further building the coronary artery semantic </w:t>
      </w:r>
      <w:r w:rsidR="004E6AE3">
        <w:rPr>
          <w:rFonts w:ascii="Times New Roman" w:hAnsi="Times New Roman" w:cs="Times New Roman"/>
          <w:color w:val="0070C0"/>
          <w:sz w:val="22"/>
          <w:szCs w:val="22"/>
        </w:rPr>
        <w:t>labeling using ICAs while considering the topology constraint as a prior knowledge</w:t>
      </w:r>
      <w:r w:rsidR="00546C50">
        <w:rPr>
          <w:rFonts w:ascii="Times New Roman" w:hAnsi="Times New Roman" w:cs="Times New Roman"/>
          <w:color w:val="0070C0"/>
          <w:sz w:val="22"/>
          <w:szCs w:val="22"/>
        </w:rPr>
        <w:t xml:space="preserve"> during the model training</w:t>
      </w:r>
      <w:r w:rsidR="0032505D">
        <w:rPr>
          <w:rFonts w:ascii="Times New Roman" w:hAnsi="Times New Roman" w:cs="Times New Roman"/>
          <w:color w:val="0070C0"/>
          <w:sz w:val="22"/>
          <w:szCs w:val="22"/>
        </w:rPr>
        <w:t xml:space="preserve">. We cited these two papers and mentioned that </w:t>
      </w:r>
      <w:r w:rsidR="009230D3">
        <w:rPr>
          <w:rFonts w:ascii="Times New Roman" w:hAnsi="Times New Roman" w:cs="Times New Roman"/>
          <w:color w:val="0070C0"/>
          <w:sz w:val="22"/>
          <w:szCs w:val="22"/>
        </w:rPr>
        <w:t xml:space="preserve">we will further consider these </w:t>
      </w:r>
      <w:r w:rsidR="00E3458E">
        <w:rPr>
          <w:rFonts w:ascii="Times New Roman" w:hAnsi="Times New Roman" w:cs="Times New Roman"/>
          <w:color w:val="0070C0"/>
          <w:sz w:val="22"/>
          <w:szCs w:val="22"/>
        </w:rPr>
        <w:t>methods</w:t>
      </w:r>
      <w:r w:rsidR="009230D3">
        <w:rPr>
          <w:rFonts w:ascii="Times New Roman" w:hAnsi="Times New Roman" w:cs="Times New Roman"/>
          <w:color w:val="0070C0"/>
          <w:sz w:val="22"/>
          <w:szCs w:val="22"/>
        </w:rPr>
        <w:t xml:space="preserve"> in our future work.</w:t>
      </w:r>
    </w:p>
    <w:p w14:paraId="7E30A08A" w14:textId="16142874" w:rsidR="00BB4A20" w:rsidRDefault="00BB4A20" w:rsidP="00C413F5">
      <w:pPr>
        <w:spacing w:before="120" w:after="120"/>
        <w:jc w:val="both"/>
        <w:rPr>
          <w:rFonts w:ascii="Times New Roman" w:hAnsi="Times New Roman" w:cs="Times New Roman"/>
          <w:color w:val="FF0000"/>
          <w:sz w:val="22"/>
          <w:szCs w:val="22"/>
        </w:rPr>
      </w:pPr>
      <w:r>
        <w:rPr>
          <w:rFonts w:ascii="Times New Roman" w:hAnsi="Times New Roman" w:cs="Times New Roman"/>
          <w:color w:val="FF0000"/>
          <w:sz w:val="22"/>
          <w:szCs w:val="22"/>
        </w:rPr>
        <w:t>(Section 3.4.</w:t>
      </w:r>
      <w:r w:rsidR="00777936">
        <w:rPr>
          <w:rFonts w:ascii="Times New Roman" w:hAnsi="Times New Roman" w:cs="Times New Roman"/>
          <w:color w:val="FF0000"/>
          <w:sz w:val="22"/>
          <w:szCs w:val="22"/>
        </w:rPr>
        <w:t xml:space="preserve"> </w:t>
      </w:r>
      <w:r w:rsidR="00777936" w:rsidRPr="00777936">
        <w:rPr>
          <w:rFonts w:ascii="Times New Roman" w:hAnsi="Times New Roman" w:cs="Times New Roman"/>
          <w:color w:val="FF0000"/>
          <w:sz w:val="22"/>
          <w:szCs w:val="22"/>
        </w:rPr>
        <w:t>Testing</w:t>
      </w:r>
      <w:r>
        <w:rPr>
          <w:rFonts w:ascii="Times New Roman" w:hAnsi="Times New Roman" w:cs="Times New Roman"/>
          <w:color w:val="FF0000"/>
          <w:sz w:val="22"/>
          <w:szCs w:val="22"/>
        </w:rPr>
        <w:t>)</w:t>
      </w:r>
    </w:p>
    <w:p w14:paraId="0636E382" w14:textId="4E59C05C" w:rsidR="00777936" w:rsidRPr="00777936" w:rsidRDefault="00777936" w:rsidP="00777936">
      <w:pPr>
        <w:spacing w:before="120" w:after="120"/>
        <w:jc w:val="both"/>
        <w:rPr>
          <w:rFonts w:ascii="Times New Roman" w:hAnsi="Times New Roman" w:cs="Times New Roman"/>
          <w:color w:val="FF0000"/>
          <w:sz w:val="22"/>
          <w:szCs w:val="22"/>
        </w:rPr>
      </w:pPr>
      <w:r w:rsidRPr="00777936">
        <w:rPr>
          <w:rFonts w:ascii="Times New Roman" w:hAnsi="Times New Roman" w:cs="Times New Roman"/>
          <w:color w:val="FF0000"/>
          <w:sz w:val="22"/>
          <w:szCs w:val="22"/>
        </w:rPr>
        <w:t>The coronary artery system adheres to a strict anatomical topology dictated by cardiovascular anatomy. For instance, the initial segments of the LCX and the LAD are connected to the LMA. Additionally, the side D branches are connected to the LAD, while the side OM branches are connected to the LCX. To ensure that predicted arterial labels align with this anatomical structure, a weighted penalty is applied to the graph-matching results if the predictions deviate from the expected anatomical connections.</w:t>
      </w:r>
    </w:p>
    <w:p w14:paraId="02C29AD7" w14:textId="54D886F8" w:rsidR="00777936" w:rsidRPr="00777936" w:rsidRDefault="00777936" w:rsidP="00777936">
      <w:pPr>
        <w:spacing w:before="120" w:after="120"/>
        <w:jc w:val="both"/>
        <w:rPr>
          <w:rFonts w:ascii="Times New Roman" w:hAnsi="Times New Roman" w:cs="Times New Roman"/>
          <w:color w:val="FF0000"/>
          <w:sz w:val="22"/>
          <w:szCs w:val="22"/>
        </w:rPr>
      </w:pPr>
      <w:r w:rsidRPr="00777936">
        <w:rPr>
          <w:rFonts w:ascii="Times New Roman" w:hAnsi="Times New Roman" w:cs="Times New Roman"/>
          <w:color w:val="FF0000"/>
          <w:sz w:val="22"/>
          <w:szCs w:val="22"/>
        </w:rPr>
        <w:t>To achieve this, we developed a look-up table that encodes the known physical connectivity between various arterial branches. If the predicted arterial labels match the connectivity patterns specified in the look-up table, the prediction is considered highly confident</w:t>
      </w:r>
      <w:r w:rsidR="009C0025">
        <w:rPr>
          <w:rFonts w:ascii="Times New Roman" w:hAnsi="Times New Roman" w:cs="Times New Roman"/>
          <w:color w:val="FF0000"/>
          <w:sz w:val="22"/>
          <w:szCs w:val="22"/>
        </w:rPr>
        <w:t xml:space="preserve">, which is further used for majority voting in line 10 of the Algorithm 2. Otherwise, the graph matching results will be </w:t>
      </w:r>
      <w:r w:rsidR="00746566" w:rsidRPr="00746566">
        <w:rPr>
          <w:rFonts w:ascii="Times New Roman" w:hAnsi="Times New Roman" w:cs="Times New Roman"/>
          <w:color w:val="FF0000"/>
          <w:sz w:val="22"/>
          <w:szCs w:val="22"/>
        </w:rPr>
        <w:t>discarded</w:t>
      </w:r>
      <w:r w:rsidR="0018121D">
        <w:rPr>
          <w:rFonts w:ascii="Times New Roman" w:hAnsi="Times New Roman" w:cs="Times New Roman"/>
          <w:color w:val="FF0000"/>
          <w:sz w:val="22"/>
          <w:szCs w:val="22"/>
        </w:rPr>
        <w:t>.</w:t>
      </w:r>
    </w:p>
    <w:p w14:paraId="663752B5" w14:textId="77777777" w:rsidR="00777936" w:rsidRDefault="00777936" w:rsidP="00C413F5">
      <w:pPr>
        <w:spacing w:before="120" w:after="120"/>
        <w:jc w:val="both"/>
        <w:rPr>
          <w:rFonts w:ascii="Times New Roman" w:hAnsi="Times New Roman" w:cs="Times New Roman"/>
          <w:color w:val="FF0000"/>
          <w:sz w:val="22"/>
          <w:szCs w:val="22"/>
        </w:rPr>
      </w:pPr>
    </w:p>
    <w:p w14:paraId="0B139470" w14:textId="5A55C715" w:rsidR="00DE32E4" w:rsidRDefault="00E3458E" w:rsidP="00C413F5">
      <w:pPr>
        <w:spacing w:before="120" w:after="120"/>
        <w:jc w:val="both"/>
        <w:rPr>
          <w:rFonts w:ascii="Times New Roman" w:hAnsi="Times New Roman" w:cs="Times New Roman"/>
          <w:color w:val="FF0000"/>
          <w:sz w:val="22"/>
          <w:szCs w:val="22"/>
        </w:rPr>
      </w:pPr>
      <w:r w:rsidRPr="00E3458E">
        <w:rPr>
          <w:rFonts w:ascii="Times New Roman" w:hAnsi="Times New Roman" w:cs="Times New Roman"/>
          <w:color w:val="FF0000"/>
          <w:sz w:val="22"/>
          <w:szCs w:val="22"/>
        </w:rPr>
        <w:t xml:space="preserve">(Section </w:t>
      </w:r>
      <w:r w:rsidR="005928E4">
        <w:rPr>
          <w:rFonts w:ascii="Times New Roman" w:hAnsi="Times New Roman" w:cs="Times New Roman"/>
          <w:color w:val="FF0000"/>
          <w:sz w:val="22"/>
          <w:szCs w:val="22"/>
        </w:rPr>
        <w:t>4.</w:t>
      </w:r>
      <w:r w:rsidR="00570223">
        <w:rPr>
          <w:rFonts w:ascii="Times New Roman" w:hAnsi="Times New Roman" w:cs="Times New Roman"/>
          <w:color w:val="FF0000"/>
          <w:sz w:val="22"/>
          <w:szCs w:val="22"/>
        </w:rPr>
        <w:t>8</w:t>
      </w:r>
      <w:r w:rsidRPr="00E3458E">
        <w:rPr>
          <w:rFonts w:ascii="Times New Roman" w:hAnsi="Times New Roman" w:cs="Times New Roman"/>
          <w:color w:val="FF0000"/>
          <w:sz w:val="22"/>
          <w:szCs w:val="22"/>
        </w:rPr>
        <w:t xml:space="preserve">. </w:t>
      </w:r>
      <w:r w:rsidR="005928E4">
        <w:rPr>
          <w:rFonts w:ascii="Times New Roman" w:hAnsi="Times New Roman" w:cs="Times New Roman"/>
          <w:color w:val="FF0000"/>
          <w:sz w:val="22"/>
          <w:szCs w:val="22"/>
        </w:rPr>
        <w:t>Clinical Application and Future Work)</w:t>
      </w:r>
    </w:p>
    <w:p w14:paraId="00E29F11" w14:textId="5996CEC3" w:rsidR="005928E4" w:rsidRPr="00DF5648" w:rsidRDefault="001266B1" w:rsidP="00DF5648">
      <w:pPr>
        <w:spacing w:before="120" w:after="120"/>
        <w:jc w:val="both"/>
        <w:rPr>
          <w:rFonts w:ascii="Times New Roman" w:hAnsi="Times New Roman" w:cs="Times New Roman"/>
          <w:color w:val="FF0000"/>
          <w:sz w:val="22"/>
          <w:szCs w:val="22"/>
        </w:rPr>
      </w:pPr>
      <w:r>
        <w:rPr>
          <w:rFonts w:ascii="Times New Roman" w:hAnsi="Times New Roman" w:cs="Times New Roman"/>
          <w:color w:val="FF0000"/>
          <w:sz w:val="22"/>
          <w:szCs w:val="22"/>
        </w:rPr>
        <w:t>Cardiologists</w:t>
      </w:r>
      <w:r w:rsidR="00DF5648" w:rsidRPr="00DF5648">
        <w:rPr>
          <w:rFonts w:ascii="Times New Roman" w:hAnsi="Times New Roman" w:cs="Times New Roman"/>
          <w:color w:val="FF0000"/>
          <w:sz w:val="22"/>
          <w:szCs w:val="22"/>
        </w:rPr>
        <w:t xml:space="preserve"> often base their assessment of blockages on the presence and severity of lesions within these main branches</w:t>
      </w:r>
      <w:r w:rsidR="00DF5648" w:rsidRPr="00DF5648">
        <w:rPr>
          <w:rFonts w:ascii="Times New Roman" w:hAnsi="Times New Roman" w:cs="Times New Roman" w:hint="eastAsia"/>
          <w:color w:val="FF0000"/>
          <w:sz w:val="22"/>
          <w:szCs w:val="22"/>
        </w:rPr>
        <w:t xml:space="preserve"> </w:t>
      </w:r>
      <w:r w:rsidR="00DF5648" w:rsidRPr="00DF5648">
        <w:rPr>
          <w:rFonts w:ascii="Times New Roman" w:hAnsi="Times New Roman" w:cs="Times New Roman"/>
          <w:color w:val="FF0000"/>
          <w:sz w:val="22"/>
          <w:szCs w:val="22"/>
        </w:rPr>
        <w:fldChar w:fldCharType="begin"/>
      </w:r>
      <w:r w:rsidR="00226979">
        <w:rPr>
          <w:rFonts w:ascii="Times New Roman" w:hAnsi="Times New Roman" w:cs="Times New Roman"/>
          <w:color w:val="FF0000"/>
          <w:sz w:val="22"/>
          <w:szCs w:val="22"/>
        </w:rPr>
        <w:instrText xml:space="preserve"> ADDIN ZOTERO_ITEM CSL_CITATION {"citationID":"ytTe8WN2","properties":{"formattedCitation":"[7]","plainCitation":"[7]","noteIndex":0},"citationItems":[{"id":"7mdeK8cD/AvuTdkcY","uris":["http://zotero.org/users/9055435/items/SFYC72VN"],"itemData":{"id":8381,"type":"chapter","abstract":"Contemporary treatment of coronary artery disease is highly dependent on percutaneous coronary intervention (PCI) along with medical management. PCI techniques have advanced significantly over time and are used for stenting even challenging lesions. There are, however, some lesions that present challenges via the conventional PCI route. These complex coronary lesions are categorized based on anatomic, physiological, or functional difficulties. Some of these complex lesions in coronary vessels include bifurcation lesions, calcified lesions, chronic total occlusions, unprotected left main coronary artery lesions, ostial lesions, and saphenous vein graft stenosis. Each of these lesions presents unique challenges, and the approach to such lesions is individualized. Specialized techniques and cardiologists with advanced skill sets have improved the successful treatment of such occlusions. Conventional PCI may not adequately treat these lesions, which may require advanced techniques. One such subset of advanced catheter-oriented interventions is complex, high-risk, and indicated PCI (CHIP). These techniques include laser, rotational, laser atherectomy, various bifurcation stenting techniques, and specialized approaches to chronic total occlusions. These techniques are promising; however, studies are inconclusive if they positively impact mortality. Some studies, such as Habib et al, cite CABG as a more effective modality for addressing these lesions. A brief explanation of some of the most common complex lesions follows. Bifurcation lesions: These arise at or adjacent to the separation of a major coronary artery. They occur when the main coronary arteries divide into two smaller anatomic portions. The three resultant portions are the proximal main branch, distal main branch, and side branch. A bifurcation lesion is one with significant stenosis (&gt; 50%) in a coronary artery involving the origin of a side branch or in a coronary artery adjacent to the origin of the side branch. The Medina classification system assesses and defines the location of stenosis. This system is a simple numeric system that encompasses the main branch, distal branch, and side branch. Calcified lesions: Vascular calcification of the coronary arteries is a common process actively regulated and involves atherosclerotic, inflammatory, and hormonal disease processes. Coronary artery calcification (CAC) involves intimal and medial calcification. CAC increases vessel stiffness and increases the potential for cardiovascular events. Chronic total occlusions: This is the complete obstruction of a coronary artery. These occlusions must show TIMI 0 or TIMI 1 flow and have a duration of at least 3 months. Left main coronary artery (LMCA) disease: Left main coronary artery disease can be problematic given that it is the origin of the majority of the left ventricular coronary supply. An unprotected left main coronary artery leaves the majority of the myocardium susceptible to death if significant stenosis is present. A protected left main coronary artery is such that a bypass graft supplies the left anterior descending artery or the left circumflex artery. Ostial lesion: An ostial lesion starts within 3 mm of the origin of a major coronary artery. These may be challenging to stent due to proximity to the aorta. Stenosis of saphenous vein graft (SVG): Saphenous vein grafts are the most common vessels used in CABG. This type of stenosis occurs commonly, with some reports of up to 20% of patients developing this within one year. PCI of SVG carries a significant risk of myocardial infarction or diminished flow. Atherosclerotic disease within graft results in a high restenosis rate as well.","call-number":"NBK539899","container-title":"StatPearls","event-place":"Treasure Island (FL)","language":"eng","license":"Copyright © 2024, StatPearls Publishing LLC.","note":"PMID: 30969721","publisher":"StatPearls Publishing","publisher-place":"Treasure Island (FL)","source":"PubMed","title":"Complex Coronary Artery Lesions","URL":"http://www.ncbi.nlm.nih.gov/books/NBK539899/","author":[{"family":"Iftikhar","given":"Syed F."},{"family":"Bishop","given":"Michael A."},{"family":"Hu","given":"Patrick"}],"accessed":{"date-parts":[["2024",3,27]]},"issued":{"date-parts":[["2024"]]}}}],"schema":"https://github.com/citation-style-language/schema/raw/master/csl-citation.json"} </w:instrText>
      </w:r>
      <w:r w:rsidR="00DF5648" w:rsidRPr="00DF5648">
        <w:rPr>
          <w:rFonts w:ascii="Times New Roman" w:hAnsi="Times New Roman" w:cs="Times New Roman"/>
          <w:color w:val="FF0000"/>
          <w:sz w:val="22"/>
          <w:szCs w:val="22"/>
        </w:rPr>
        <w:fldChar w:fldCharType="separate"/>
      </w:r>
      <w:r w:rsidR="00D67B8F">
        <w:rPr>
          <w:rFonts w:ascii="Times New Roman" w:hAnsi="Times New Roman" w:cs="Times New Roman"/>
          <w:color w:val="FF0000"/>
          <w:sz w:val="22"/>
          <w:szCs w:val="22"/>
        </w:rPr>
        <w:t>[7]</w:t>
      </w:r>
      <w:r w:rsidR="00DF5648" w:rsidRPr="00DF5648">
        <w:rPr>
          <w:rFonts w:ascii="Times New Roman" w:hAnsi="Times New Roman" w:cs="Times New Roman"/>
          <w:color w:val="FF0000"/>
          <w:sz w:val="22"/>
          <w:szCs w:val="22"/>
        </w:rPr>
        <w:fldChar w:fldCharType="end"/>
      </w:r>
      <w:r w:rsidR="00DF5648" w:rsidRPr="00DF5648">
        <w:rPr>
          <w:rFonts w:ascii="Times New Roman" w:hAnsi="Times New Roman" w:cs="Times New Roman"/>
          <w:color w:val="FF0000"/>
          <w:sz w:val="22"/>
          <w:szCs w:val="22"/>
        </w:rPr>
        <w:t>.</w:t>
      </w:r>
      <w:r w:rsidR="00DF5648" w:rsidRPr="00DF5648">
        <w:rPr>
          <w:rFonts w:ascii="Times New Roman" w:hAnsi="Times New Roman" w:cs="Times New Roman" w:hint="eastAsia"/>
          <w:color w:val="FF0000"/>
          <w:sz w:val="22"/>
          <w:szCs w:val="22"/>
        </w:rPr>
        <w:t xml:space="preserve"> For example, to d</w:t>
      </w:r>
      <w:r w:rsidR="00DF5648" w:rsidRPr="00DF5648">
        <w:rPr>
          <w:rFonts w:ascii="Times New Roman" w:hAnsi="Times New Roman" w:cs="Times New Roman"/>
          <w:color w:val="FF0000"/>
          <w:sz w:val="22"/>
          <w:szCs w:val="22"/>
        </w:rPr>
        <w:t xml:space="preserve">ifferentiate between various types of complex lesions, such as bifurcation, calcified, chronic total occlusions, and unprotected left main coronary artery lesions, </w:t>
      </w:r>
      <w:r w:rsidR="00DF5648" w:rsidRPr="00DF5648">
        <w:rPr>
          <w:rFonts w:ascii="Times New Roman" w:hAnsi="Times New Roman" w:cs="Times New Roman" w:hint="eastAsia"/>
          <w:color w:val="FF0000"/>
          <w:sz w:val="22"/>
          <w:szCs w:val="22"/>
        </w:rPr>
        <w:t>it is required to extract LMA from ICA first and provide the extracted arterial segment for cardiologists for screening</w:t>
      </w:r>
      <w:r w:rsidR="00DF5648" w:rsidRPr="00DF5648">
        <w:rPr>
          <w:rFonts w:ascii="Times New Roman" w:hAnsi="Times New Roman" w:cs="Times New Roman"/>
          <w:color w:val="FF0000"/>
          <w:sz w:val="22"/>
          <w:szCs w:val="22"/>
        </w:rPr>
        <w:t xml:space="preserve">. Thus, semantic segmentation of the coronary arterial tree to extract individual coronary arterial branches is important. </w:t>
      </w:r>
      <w:r w:rsidR="005928E4" w:rsidRPr="00DF5648">
        <w:rPr>
          <w:rFonts w:ascii="Times New Roman" w:hAnsi="Times New Roman" w:cs="Times New Roman"/>
          <w:color w:val="FF0000"/>
          <w:sz w:val="22"/>
          <w:szCs w:val="22"/>
        </w:rPr>
        <w:t>Additionally, improving topology-aware methods</w:t>
      </w:r>
      <w:r w:rsidR="002238EE">
        <w:rPr>
          <w:rFonts w:ascii="Times New Roman" w:hAnsi="Times New Roman" w:cs="Times New Roman"/>
          <w:color w:val="FF0000"/>
          <w:sz w:val="22"/>
          <w:szCs w:val="22"/>
        </w:rPr>
        <w:t xml:space="preserve"> </w:t>
      </w:r>
      <w:r w:rsidR="00691934">
        <w:rPr>
          <w:rFonts w:ascii="Times New Roman" w:hAnsi="Times New Roman" w:cs="Times New Roman"/>
          <w:color w:val="FF0000"/>
          <w:sz w:val="22"/>
          <w:szCs w:val="22"/>
        </w:rPr>
        <w:fldChar w:fldCharType="begin"/>
      </w:r>
      <w:r w:rsidR="00D67B8F">
        <w:rPr>
          <w:rFonts w:ascii="Times New Roman" w:hAnsi="Times New Roman" w:cs="Times New Roman"/>
          <w:color w:val="FF0000"/>
          <w:sz w:val="22"/>
          <w:szCs w:val="22"/>
        </w:rPr>
        <w:instrText xml:space="preserve"> ADDIN ZOTERO_ITEM CSL_CITATION {"citationID":"ryMIdgC1","properties":{"formattedCitation":"[8,9]","plainCitation":"[8,9]","noteIndex":0},"citationItems":[{"id":9540,"uris":["http://zotero.org/users/9055435/items/79Q42TJC"],"itemData":{"id":9540,"type":"article-journal","container-title":"IEEE Transactions on Medical Imaging","DOI":"10.1109/TMI.2023.3240825","ISSN":"0278-0062, 1558-254X","issue":"11","journalAbbreviation":"IEEE Trans. Med. Imaging","language":"en","license":"https://ieeexplore.ieee.org/Xplorehelp/downloads/license-information/IEEE.html","page":"3155-3166","source":"DOI.org (Crossref)","title":"TaG-Net: Topology-Aware Graph Network for Centerline-Based Vessel Labeling","title-short":"TaG-Net","volume":"42","author":[{"family":"Yao","given":"Linlin"},{"family":"Shi","given":"Feng"},{"family":"Wang","given":"Sheng"},{"family":"Zhang","given":"Xiao"},{"family":"Xue","given":"Zhong"},{"family":"Cao","given":"Xiaohuan"},{"family":"Zhan","given":"Yiqiang"},{"family":"Chen","given":"Lizhou"},{"family":"Chen","given":"Yuntian"},{"family":"Song","given":"Bin"},{"family":"Wang","given":"Qian"},{"family":"Shen","given":"Dinggang"}],"issued":{"date-parts":[["2023",11]]}}},{"id":9537,"uris":["http://zotero.org/users/9055435/items/YA43568P"],"itemData":{"id":9537,"type":"article","abstract":"Automatic labeling of coronary arteries is an essential task in the practical diagnosis process of cardiovascular diseases. For experienced radiologists, the anatomically predetermined connections are important for labeling the artery segments accurately, while this prior knowledge is barely explored in previous studies. In this paper, we present a new framework called TopoLab which incorporates the anatomical connections into the network design explicitly. Specifically, the strategies of intra-segment feature aggregation and inter-segment feature interaction are introduced for hierarchical segment feature extraction. Moreover, we propose the anatomy-aware connection classifier to enable classification for each connected segment pair, which effectively exploits the prior topology among the arteries with different categories. To validate the effectiveness of our method, we contribute high-quality annotations of artery labeling to the public orCaScore dataset. The experimental results on both the orCaScore dataset and an in-house dataset show that our TopoLab has achieved state-of-the-art performance.","DOI":"10.48550/arXiv.2307.11959","language":"en","note":"arXiv:2307.11959 [eess]","number":"arXiv:2307.11959","publisher":"arXiv","source":"arXiv.org","title":"Topology-Preserving Automatic Labeling of Coronary Arteries via Anatomy-aware Connection Classifier","URL":"http://arxiv.org/abs/2307.11959","author":[{"family":"Zhang","given":"Zhixing"},{"family":"Zhao","given":"Ziwei"},{"family":"Wang","given":"Dong"},{"family":"Zhao","given":"Shishuang"},{"family":"Liu","given":"Yuhang"},{"family":"Liu","given":"Jia"},{"family":"Wang","given":"Liwei"}],"accessed":{"date-parts":[["2024",12,4]]},"issued":{"date-parts":[["2023",7,22]]}}}],"schema":"https://github.com/citation-style-language/schema/raw/master/csl-citation.json"} </w:instrText>
      </w:r>
      <w:r w:rsidR="00691934">
        <w:rPr>
          <w:rFonts w:ascii="Times New Roman" w:hAnsi="Times New Roman" w:cs="Times New Roman"/>
          <w:color w:val="FF0000"/>
          <w:sz w:val="22"/>
          <w:szCs w:val="22"/>
        </w:rPr>
        <w:fldChar w:fldCharType="separate"/>
      </w:r>
      <w:r w:rsidR="00D67B8F">
        <w:rPr>
          <w:rFonts w:ascii="Times New Roman" w:hAnsi="Times New Roman" w:cs="Times New Roman"/>
          <w:noProof/>
          <w:color w:val="FF0000"/>
          <w:sz w:val="22"/>
          <w:szCs w:val="22"/>
        </w:rPr>
        <w:t>[8,9]</w:t>
      </w:r>
      <w:r w:rsidR="00691934">
        <w:rPr>
          <w:rFonts w:ascii="Times New Roman" w:hAnsi="Times New Roman" w:cs="Times New Roman"/>
          <w:color w:val="FF0000"/>
          <w:sz w:val="22"/>
          <w:szCs w:val="22"/>
        </w:rPr>
        <w:fldChar w:fldCharType="end"/>
      </w:r>
      <w:r w:rsidR="00DF5648">
        <w:rPr>
          <w:rFonts w:ascii="Times New Roman" w:hAnsi="Times New Roman" w:cs="Times New Roman"/>
          <w:color w:val="FF0000"/>
          <w:sz w:val="22"/>
          <w:szCs w:val="22"/>
        </w:rPr>
        <w:t xml:space="preserve"> </w:t>
      </w:r>
      <w:r w:rsidR="005928E4" w:rsidRPr="00DF5648">
        <w:rPr>
          <w:rFonts w:ascii="Times New Roman" w:hAnsi="Times New Roman" w:cs="Times New Roman"/>
          <w:color w:val="FF0000"/>
          <w:sz w:val="22"/>
          <w:szCs w:val="22"/>
        </w:rPr>
        <w:t xml:space="preserve">for 2D ICAs by integrating </w:t>
      </w:r>
      <w:r w:rsidR="005928E4" w:rsidRPr="00DF5648">
        <w:rPr>
          <w:rFonts w:ascii="Times New Roman" w:hAnsi="Times New Roman" w:cs="Times New Roman"/>
          <w:color w:val="FF0000"/>
          <w:sz w:val="22"/>
          <w:szCs w:val="22"/>
        </w:rPr>
        <w:lastRenderedPageBreak/>
        <w:t>view-invariant features or leveraging multi-modal imaging strategies could enhance robustness against projection differences and spatial variability.</w:t>
      </w:r>
      <w:r w:rsidR="002B56D2">
        <w:rPr>
          <w:rFonts w:ascii="Times New Roman" w:hAnsi="Times New Roman" w:cs="Times New Roman"/>
          <w:color w:val="FF0000"/>
          <w:sz w:val="22"/>
          <w:szCs w:val="22"/>
        </w:rPr>
        <w:t xml:space="preserve"> </w:t>
      </w:r>
      <w:r w:rsidR="00042FEA">
        <w:rPr>
          <w:rFonts w:ascii="Times New Roman" w:hAnsi="Times New Roman" w:cs="Times New Roman"/>
          <w:color w:val="FF0000"/>
          <w:sz w:val="22"/>
          <w:szCs w:val="22"/>
        </w:rPr>
        <w:t>Furthermore</w:t>
      </w:r>
      <w:r w:rsidR="002B56D2" w:rsidRPr="002B56D2">
        <w:rPr>
          <w:rFonts w:ascii="Times New Roman" w:hAnsi="Times New Roman" w:cs="Times New Roman"/>
          <w:color w:val="FF0000"/>
          <w:sz w:val="22"/>
          <w:szCs w:val="22"/>
        </w:rPr>
        <w:t xml:space="preserve">, it will be </w:t>
      </w:r>
      <w:r w:rsidR="002B56D2">
        <w:rPr>
          <w:rFonts w:ascii="Times New Roman" w:hAnsi="Times New Roman" w:cs="Times New Roman"/>
          <w:color w:val="FF0000"/>
          <w:sz w:val="22"/>
          <w:szCs w:val="22"/>
        </w:rPr>
        <w:t>important</w:t>
      </w:r>
      <w:r w:rsidR="002B56D2" w:rsidRPr="002B56D2">
        <w:rPr>
          <w:rFonts w:ascii="Times New Roman" w:hAnsi="Times New Roman" w:cs="Times New Roman"/>
          <w:color w:val="FF0000"/>
          <w:sz w:val="22"/>
          <w:szCs w:val="22"/>
        </w:rPr>
        <w:t xml:space="preserve"> to validate our approach on large-scale</w:t>
      </w:r>
      <w:r w:rsidR="002B56D2">
        <w:rPr>
          <w:rFonts w:ascii="Times New Roman" w:hAnsi="Times New Roman" w:cs="Times New Roman"/>
          <w:color w:val="FF0000"/>
          <w:sz w:val="22"/>
          <w:szCs w:val="22"/>
        </w:rPr>
        <w:t xml:space="preserve"> and multi-centered</w:t>
      </w:r>
      <w:r w:rsidR="002B56D2" w:rsidRPr="002B56D2">
        <w:rPr>
          <w:rFonts w:ascii="Times New Roman" w:hAnsi="Times New Roman" w:cs="Times New Roman"/>
          <w:color w:val="FF0000"/>
          <w:sz w:val="22"/>
          <w:szCs w:val="22"/>
        </w:rPr>
        <w:t xml:space="preserve"> dataset</w:t>
      </w:r>
      <w:r w:rsidR="002B56D2">
        <w:rPr>
          <w:rFonts w:ascii="Times New Roman" w:hAnsi="Times New Roman" w:cs="Times New Roman"/>
          <w:color w:val="FF0000"/>
          <w:sz w:val="22"/>
          <w:szCs w:val="22"/>
        </w:rPr>
        <w:t>s</w:t>
      </w:r>
      <w:r w:rsidR="002B56D2" w:rsidRPr="002B56D2">
        <w:rPr>
          <w:rFonts w:ascii="Times New Roman" w:hAnsi="Times New Roman" w:cs="Times New Roman"/>
          <w:color w:val="FF0000"/>
          <w:sz w:val="22"/>
          <w:szCs w:val="22"/>
        </w:rPr>
        <w:t xml:space="preserve"> to ensure its robustness and generalizability</w:t>
      </w:r>
      <w:r w:rsidR="002B56D2">
        <w:rPr>
          <w:rFonts w:ascii="Times New Roman" w:hAnsi="Times New Roman" w:cs="Times New Roman"/>
          <w:color w:val="FF0000"/>
          <w:sz w:val="22"/>
          <w:szCs w:val="22"/>
        </w:rPr>
        <w:t>.</w:t>
      </w:r>
    </w:p>
    <w:p w14:paraId="0AAE2D9E" w14:textId="77777777" w:rsidR="00E3458E" w:rsidRPr="00701572" w:rsidRDefault="00E3458E" w:rsidP="00C413F5">
      <w:pPr>
        <w:spacing w:before="120" w:after="120"/>
        <w:jc w:val="both"/>
        <w:rPr>
          <w:rFonts w:ascii="Times New Roman" w:hAnsi="Times New Roman" w:cs="Times New Roman"/>
          <w:color w:val="0070C0"/>
          <w:sz w:val="22"/>
          <w:szCs w:val="22"/>
        </w:rPr>
      </w:pPr>
    </w:p>
    <w:p w14:paraId="53340191"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#2: The authors clearly highlight their contributions to the proposed multi-graph matching method, particularly in comparison to pixel-to-pixel based methods.</w:t>
      </w:r>
    </w:p>
    <w:p w14:paraId="0D2CF424" w14:textId="371F4E01" w:rsidR="00221D9C" w:rsidRPr="0084392D" w:rsidRDefault="0084392D" w:rsidP="00C413F5">
      <w:pPr>
        <w:spacing w:before="120" w:after="120"/>
        <w:jc w:val="both"/>
        <w:rPr>
          <w:rFonts w:ascii="Times New Roman" w:hAnsi="Times New Roman" w:cs="Times New Roman"/>
          <w:color w:val="0070C0"/>
          <w:sz w:val="22"/>
          <w:szCs w:val="22"/>
        </w:rPr>
      </w:pPr>
      <w:r w:rsidRPr="0084392D">
        <w:rPr>
          <w:rFonts w:ascii="Times New Roman" w:hAnsi="Times New Roman" w:cs="Times New Roman"/>
          <w:color w:val="0070C0"/>
          <w:sz w:val="22"/>
          <w:szCs w:val="22"/>
        </w:rPr>
        <w:t xml:space="preserve">Reply: Thank you for your positive feedback and for recognizing our contributions, especially the comparison of our proposed multi-graph matching method to pixel-to-pixel-based approaches. We are pleased that our efforts to clearly articulate the advantages and improvements offered by our method </w:t>
      </w:r>
      <w:r w:rsidR="00067269">
        <w:rPr>
          <w:rFonts w:ascii="Times New Roman" w:hAnsi="Times New Roman" w:cs="Times New Roman"/>
          <w:color w:val="0070C0"/>
          <w:sz w:val="22"/>
          <w:szCs w:val="22"/>
        </w:rPr>
        <w:t>have been</w:t>
      </w:r>
      <w:r w:rsidRPr="0084392D">
        <w:rPr>
          <w:rFonts w:ascii="Times New Roman" w:hAnsi="Times New Roman" w:cs="Times New Roman"/>
          <w:color w:val="0070C0"/>
          <w:sz w:val="22"/>
          <w:szCs w:val="22"/>
        </w:rPr>
        <w:t xml:space="preserve"> effective.</w:t>
      </w:r>
      <w:r w:rsidR="00D16C01">
        <w:rPr>
          <w:rFonts w:ascii="Times New Roman" w:hAnsi="Times New Roman" w:cs="Times New Roman"/>
          <w:color w:val="0070C0"/>
          <w:sz w:val="22"/>
          <w:szCs w:val="22"/>
        </w:rPr>
        <w:t xml:space="preserve"> </w:t>
      </w:r>
    </w:p>
    <w:p w14:paraId="2589AB52" w14:textId="77777777" w:rsidR="0084392D" w:rsidRPr="00221D9C" w:rsidRDefault="0084392D" w:rsidP="00C413F5">
      <w:pPr>
        <w:spacing w:before="120" w:after="120"/>
        <w:jc w:val="both"/>
        <w:rPr>
          <w:rFonts w:ascii="Times New Roman" w:hAnsi="Times New Roman" w:cs="Times New Roman"/>
          <w:sz w:val="22"/>
          <w:szCs w:val="22"/>
        </w:rPr>
      </w:pPr>
    </w:p>
    <w:p w14:paraId="109EC21A"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7. Have the authors clearly stated the limitations of their study/theory/methods/argument?</w:t>
      </w:r>
    </w:p>
    <w:p w14:paraId="67F80A46"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Please list the limitations that the author(s) need to add or emphasize. Please number each limitation so that author(s) can more easily respond.</w:t>
      </w:r>
    </w:p>
    <w:p w14:paraId="2307A1EF"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#1: I think the author could further elaborate on the following:</w:t>
      </w:r>
    </w:p>
    <w:p w14:paraId="764C5D8A" w14:textId="77777777" w:rsidR="00221D9C" w:rsidRDefault="00221D9C" w:rsidP="00C413F5">
      <w:pPr>
        <w:spacing w:before="120" w:after="120"/>
        <w:jc w:val="both"/>
        <w:rPr>
          <w:rFonts w:ascii="Times New Roman" w:hAnsi="Times New Roman" w:cs="Times New Roman"/>
          <w:sz w:val="22"/>
          <w:szCs w:val="22"/>
        </w:rPr>
      </w:pPr>
      <w:r w:rsidRPr="00CF4412">
        <w:rPr>
          <w:rFonts w:ascii="Times New Roman" w:hAnsi="Times New Roman" w:cs="Times New Roman"/>
          <w:sz w:val="22"/>
          <w:szCs w:val="22"/>
        </w:rPr>
        <w:t>In Multi-graph Graph Matching (MGM) algorithms, cycle consistency is crucial to ensure accurate matching. However, as the number of involved graphs increases, maintaining this consistency becomes more difficult, which can lead to performance degradation.</w:t>
      </w:r>
    </w:p>
    <w:p w14:paraId="4E4D1B7E" w14:textId="7DBFB229" w:rsidR="00E3458E" w:rsidRDefault="00E3458E" w:rsidP="00C413F5">
      <w:pPr>
        <w:spacing w:before="120" w:after="120"/>
        <w:jc w:val="both"/>
        <w:rPr>
          <w:rFonts w:ascii="Times New Roman" w:hAnsi="Times New Roman" w:cs="Times New Roman"/>
          <w:color w:val="0070C0"/>
          <w:sz w:val="22"/>
          <w:szCs w:val="22"/>
        </w:rPr>
      </w:pPr>
      <w:r w:rsidRPr="005B2417">
        <w:rPr>
          <w:rFonts w:ascii="Times New Roman" w:hAnsi="Times New Roman" w:cs="Times New Roman"/>
          <w:color w:val="0070C0"/>
          <w:sz w:val="22"/>
          <w:szCs w:val="22"/>
        </w:rPr>
        <w:t xml:space="preserve">Reply: </w:t>
      </w:r>
      <w:r w:rsidR="000D7FDD">
        <w:rPr>
          <w:rFonts w:ascii="Times New Roman" w:hAnsi="Times New Roman" w:cs="Times New Roman"/>
          <w:color w:val="0070C0"/>
          <w:sz w:val="22"/>
          <w:szCs w:val="22"/>
        </w:rPr>
        <w:t xml:space="preserve">Thanks for your </w:t>
      </w:r>
      <w:r w:rsidR="00332FEA">
        <w:rPr>
          <w:rFonts w:ascii="Times New Roman" w:hAnsi="Times New Roman" w:cs="Times New Roman"/>
          <w:color w:val="0070C0"/>
          <w:sz w:val="22"/>
          <w:szCs w:val="22"/>
        </w:rPr>
        <w:t>comments</w:t>
      </w:r>
      <w:r w:rsidR="000D7FDD">
        <w:rPr>
          <w:rFonts w:ascii="Times New Roman" w:hAnsi="Times New Roman" w:cs="Times New Roman"/>
          <w:color w:val="0070C0"/>
          <w:sz w:val="22"/>
          <w:szCs w:val="22"/>
        </w:rPr>
        <w:t xml:space="preserve">. The performance </w:t>
      </w:r>
      <w:r w:rsidR="00332FEA">
        <w:rPr>
          <w:rFonts w:ascii="Times New Roman" w:hAnsi="Times New Roman" w:cs="Times New Roman"/>
          <w:color w:val="0070C0"/>
          <w:sz w:val="22"/>
          <w:szCs w:val="22"/>
        </w:rPr>
        <w:t xml:space="preserve">will degrade </w:t>
      </w:r>
      <w:r w:rsidR="000D7FDD">
        <w:rPr>
          <w:rFonts w:ascii="Times New Roman" w:hAnsi="Times New Roman" w:cs="Times New Roman"/>
          <w:color w:val="0070C0"/>
          <w:sz w:val="22"/>
          <w:szCs w:val="22"/>
        </w:rPr>
        <w:t xml:space="preserve">when increasing the number of graphs because of </w:t>
      </w:r>
      <w:r w:rsidR="00332FEA">
        <w:rPr>
          <w:rFonts w:ascii="Times New Roman" w:hAnsi="Times New Roman" w:cs="Times New Roman"/>
          <w:color w:val="0070C0"/>
          <w:sz w:val="22"/>
          <w:szCs w:val="22"/>
        </w:rPr>
        <w:t xml:space="preserve">the following </w:t>
      </w:r>
      <w:r w:rsidR="000D7FDD">
        <w:rPr>
          <w:rFonts w:ascii="Times New Roman" w:hAnsi="Times New Roman" w:cs="Times New Roman"/>
          <w:color w:val="0070C0"/>
          <w:sz w:val="22"/>
          <w:szCs w:val="22"/>
        </w:rPr>
        <w:t xml:space="preserve">two </w:t>
      </w:r>
      <w:r w:rsidR="009F7AD1">
        <w:rPr>
          <w:rFonts w:ascii="Times New Roman" w:hAnsi="Times New Roman" w:cs="Times New Roman"/>
          <w:color w:val="0070C0"/>
          <w:sz w:val="22"/>
          <w:szCs w:val="22"/>
        </w:rPr>
        <w:t>reasons</w:t>
      </w:r>
      <w:r w:rsidR="000D7FDD">
        <w:rPr>
          <w:rFonts w:ascii="Times New Roman" w:hAnsi="Times New Roman" w:cs="Times New Roman"/>
          <w:color w:val="0070C0"/>
          <w:sz w:val="22"/>
          <w:szCs w:val="22"/>
        </w:rPr>
        <w:t>:</w:t>
      </w:r>
    </w:p>
    <w:p w14:paraId="6AAD7370" w14:textId="5DB183BD" w:rsidR="00221D9C" w:rsidRDefault="000D7FDD" w:rsidP="002C368C">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1) </w:t>
      </w:r>
      <w:r w:rsidR="008045E0">
        <w:rPr>
          <w:rFonts w:ascii="Times New Roman" w:hAnsi="Times New Roman" w:cs="Times New Roman"/>
          <w:color w:val="0070C0"/>
          <w:sz w:val="22"/>
          <w:szCs w:val="22"/>
        </w:rPr>
        <w:t>A</w:t>
      </w:r>
      <w:r w:rsidR="008045E0" w:rsidRPr="008045E0">
        <w:rPr>
          <w:rFonts w:ascii="Times New Roman" w:hAnsi="Times New Roman" w:cs="Times New Roman"/>
          <w:color w:val="0070C0"/>
          <w:sz w:val="22"/>
          <w:szCs w:val="22"/>
        </w:rPr>
        <w:t>s the number of graphs involved in the matching task increases, maintaining cycle consistency becomes increasingly challenging. The growing complexity is inherent to the combinatorial nature of MGM, where each additional graph introduces new pairwise and higher-order relationships that must align. This added complexity results in slight performance degradation as ensuring complete consistency across all cycles becomes computationally infeasible</w:t>
      </w:r>
      <w:r w:rsidR="00CE02A8">
        <w:rPr>
          <w:rFonts w:ascii="Times New Roman" w:hAnsi="Times New Roman" w:cs="Times New Roman"/>
          <w:color w:val="0070C0"/>
          <w:sz w:val="22"/>
          <w:szCs w:val="22"/>
        </w:rPr>
        <w:t xml:space="preserve"> </w:t>
      </w:r>
      <w:r w:rsidR="000C1783">
        <w:rPr>
          <w:rFonts w:ascii="Times New Roman" w:hAnsi="Times New Roman" w:cs="Times New Roman"/>
          <w:color w:val="0070C0"/>
          <w:sz w:val="22"/>
          <w:szCs w:val="22"/>
        </w:rPr>
        <w:fldChar w:fldCharType="begin"/>
      </w:r>
      <w:r w:rsidR="00D67B8F">
        <w:rPr>
          <w:rFonts w:ascii="Times New Roman" w:hAnsi="Times New Roman" w:cs="Times New Roman"/>
          <w:color w:val="0070C0"/>
          <w:sz w:val="22"/>
          <w:szCs w:val="22"/>
        </w:rPr>
        <w:instrText xml:space="preserve"> ADDIN ZOTERO_ITEM CSL_CITATION {"citationID":"FFMX0gJX","properties":{"formattedCitation":"[10]","plainCitation":"[10]","noteIndex":0},"citationItems":[{"id":12277,"uris":["http://zotero.org/users/9055435/items/8N7CZH28"],"itemData":{"id":12277,"type":"chapter","container-title":"Computer Vision – ECCV 2014","event-place":"Cham","ISBN":"978-3-319-10589-5","language":"en","license":"http://www.springer.com/tdm","note":"collection-title: Lecture Notes in Computer Science\nDOI: 10.1007/978-3-319-10590-1_27","page":"407-422","publisher":"Springer International Publishing","publisher-place":"Cham","source":"DOI.org (Crossref)","title":"Graduated Consistency-Regularized Optimization for Multi-graph Matching","URL":"http://link.springer.com/10.1007/978-3-319-10590-1_27","volume":"8689","editor":[{"family":"Fleet","given":"David"},{"family":"Pajdla","given":"Tomas"},{"family":"Schiele","given":"Bernt"},{"family":"Tuytelaars","given":"Tinne"}],"author":[{"family":"Yan","given":"Junchi"},{"family":"Li","given":"Yin"},{"family":"Liu","given":"Wei"},{"family":"Zha","given":"Hongyuan"},{"family":"Yang","given":"Xiaokang"},{"family":"Chu","given":"Stephen Mingyu"}],"accessed":{"date-parts":[["2024",12,11]]},"issued":{"date-parts":[["2014"]]}}}],"schema":"https://github.com/citation-style-language/schema/raw/master/csl-citation.json"} </w:instrText>
      </w:r>
      <w:r w:rsidR="000C1783">
        <w:rPr>
          <w:rFonts w:ascii="Times New Roman" w:hAnsi="Times New Roman" w:cs="Times New Roman"/>
          <w:color w:val="0070C0"/>
          <w:sz w:val="22"/>
          <w:szCs w:val="22"/>
        </w:rPr>
        <w:fldChar w:fldCharType="separate"/>
      </w:r>
      <w:r w:rsidR="00D67B8F">
        <w:rPr>
          <w:rFonts w:ascii="Times New Roman" w:hAnsi="Times New Roman" w:cs="Times New Roman"/>
          <w:noProof/>
          <w:color w:val="0070C0"/>
          <w:sz w:val="22"/>
          <w:szCs w:val="22"/>
        </w:rPr>
        <w:t>[10]</w:t>
      </w:r>
      <w:r w:rsidR="000C1783">
        <w:rPr>
          <w:rFonts w:ascii="Times New Roman" w:hAnsi="Times New Roman" w:cs="Times New Roman"/>
          <w:color w:val="0070C0"/>
          <w:sz w:val="22"/>
          <w:szCs w:val="22"/>
        </w:rPr>
        <w:fldChar w:fldCharType="end"/>
      </w:r>
      <w:r w:rsidR="000C1783">
        <w:rPr>
          <w:rFonts w:ascii="Times New Roman" w:hAnsi="Times New Roman" w:cs="Times New Roman"/>
          <w:color w:val="0070C0"/>
          <w:sz w:val="22"/>
          <w:szCs w:val="22"/>
        </w:rPr>
        <w:t>.</w:t>
      </w:r>
    </w:p>
    <w:p w14:paraId="3C17B49E" w14:textId="760AC3D0" w:rsidR="009D02F0" w:rsidRDefault="00EE3476"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2</w:t>
      </w:r>
      <w:r w:rsidR="009D5EAA">
        <w:rPr>
          <w:rFonts w:ascii="Times New Roman" w:hAnsi="Times New Roman" w:cs="Times New Roman"/>
          <w:color w:val="0070C0"/>
          <w:sz w:val="22"/>
          <w:szCs w:val="22"/>
        </w:rPr>
        <w:t xml:space="preserve">) </w:t>
      </w:r>
      <w:r w:rsidR="009D02F0" w:rsidRPr="009D02F0">
        <w:rPr>
          <w:rFonts w:ascii="Times New Roman" w:hAnsi="Times New Roman" w:cs="Times New Roman"/>
          <w:color w:val="0070C0"/>
          <w:sz w:val="22"/>
          <w:szCs w:val="22"/>
        </w:rPr>
        <w:t xml:space="preserve">The number of testing cases for voting is limited. As the number of compared graphs increases, the number of validated groups of graphs decreases. For example, if </w:t>
      </w:r>
      <m:oMath>
        <m:r>
          <w:rPr>
            <w:rFonts w:ascii="Cambria Math" w:hAnsi="Cambria Math" w:cs="Times New Roman"/>
            <w:color w:val="0070C0"/>
            <w:sz w:val="22"/>
            <w:szCs w:val="22"/>
          </w:rPr>
          <m:t>m = 6</m:t>
        </m:r>
      </m:oMath>
      <w:r w:rsidR="009D02F0" w:rsidRPr="009D02F0">
        <w:rPr>
          <w:rFonts w:ascii="Times New Roman" w:hAnsi="Times New Roman" w:cs="Times New Roman"/>
          <w:color w:val="0070C0"/>
          <w:sz w:val="22"/>
          <w:szCs w:val="22"/>
        </w:rPr>
        <w:t xml:space="preserve">, we need to identify 5 ICAs in the template set that have the same number of coronary arterial segments under the same projection view angles. </w:t>
      </w:r>
      <w:r w:rsidR="007E0AB3" w:rsidRPr="007E0AB3">
        <w:rPr>
          <w:rFonts w:ascii="Times New Roman" w:hAnsi="Times New Roman" w:cs="Times New Roman"/>
          <w:color w:val="0070C0"/>
          <w:sz w:val="22"/>
          <w:szCs w:val="22"/>
        </w:rPr>
        <w:t xml:space="preserve">Due to the limited number of </w:t>
      </w:r>
      <w:proofErr w:type="gramStart"/>
      <w:r w:rsidR="007E0AB3" w:rsidRPr="007E0AB3">
        <w:rPr>
          <w:rFonts w:ascii="Times New Roman" w:hAnsi="Times New Roman" w:cs="Times New Roman"/>
          <w:color w:val="0070C0"/>
          <w:sz w:val="22"/>
          <w:szCs w:val="22"/>
        </w:rPr>
        <w:t>template</w:t>
      </w:r>
      <w:proofErr w:type="gramEnd"/>
      <w:r w:rsidR="007E0AB3" w:rsidRPr="007E0AB3">
        <w:rPr>
          <w:rFonts w:ascii="Times New Roman" w:hAnsi="Times New Roman" w:cs="Times New Roman"/>
          <w:color w:val="0070C0"/>
          <w:sz w:val="22"/>
          <w:szCs w:val="22"/>
        </w:rPr>
        <w:t xml:space="preserve"> ICAs, the number of ICAs in the testing set failing to find </w:t>
      </w:r>
      <m:oMath>
        <m:r>
          <w:rPr>
            <w:rFonts w:ascii="Cambria Math" w:hAnsi="Cambria Math" w:cs="Times New Roman"/>
            <w:color w:val="0070C0"/>
            <w:sz w:val="22"/>
            <w:szCs w:val="22"/>
          </w:rPr>
          <m:t>m-1</m:t>
        </m:r>
      </m:oMath>
      <w:r w:rsidR="007E0AB3" w:rsidRPr="007E0AB3">
        <w:rPr>
          <w:rFonts w:ascii="Times New Roman" w:hAnsi="Times New Roman" w:cs="Times New Roman"/>
          <w:color w:val="0070C0"/>
          <w:sz w:val="22"/>
          <w:szCs w:val="22"/>
        </w:rPr>
        <w:t xml:space="preserve"> validated ICAs in the template set increases, as shown in Table RL1</w:t>
      </w:r>
      <w:r w:rsidR="009D02F0" w:rsidRPr="009D02F0">
        <w:rPr>
          <w:rFonts w:ascii="Times New Roman" w:hAnsi="Times New Roman" w:cs="Times New Roman"/>
          <w:color w:val="0070C0"/>
          <w:sz w:val="22"/>
          <w:szCs w:val="22"/>
        </w:rPr>
        <w:t>.</w:t>
      </w:r>
    </w:p>
    <w:p w14:paraId="5B21D290" w14:textId="13551D19" w:rsidR="00CE7F2F" w:rsidRDefault="00CE7F2F"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Table RL1. </w:t>
      </w:r>
      <w:r w:rsidR="0016478E" w:rsidRPr="0016478E">
        <w:rPr>
          <w:rFonts w:ascii="Times New Roman" w:hAnsi="Times New Roman" w:cs="Times New Roman"/>
          <w:color w:val="0070C0"/>
          <w:sz w:val="22"/>
          <w:szCs w:val="22"/>
        </w:rPr>
        <w:t xml:space="preserve">The number of </w:t>
      </w:r>
      <w:proofErr w:type="gramStart"/>
      <w:r w:rsidR="0016478E" w:rsidRPr="0016478E">
        <w:rPr>
          <w:rFonts w:ascii="Times New Roman" w:hAnsi="Times New Roman" w:cs="Times New Roman"/>
          <w:color w:val="0070C0"/>
          <w:sz w:val="22"/>
          <w:szCs w:val="22"/>
        </w:rPr>
        <w:t>testing</w:t>
      </w:r>
      <w:proofErr w:type="gramEnd"/>
      <w:r w:rsidR="0016478E" w:rsidRPr="0016478E">
        <w:rPr>
          <w:rFonts w:ascii="Times New Roman" w:hAnsi="Times New Roman" w:cs="Times New Roman"/>
          <w:color w:val="0070C0"/>
          <w:sz w:val="22"/>
          <w:szCs w:val="22"/>
        </w:rPr>
        <w:t xml:space="preserve"> ICAs that cannot find </w:t>
      </w:r>
      <m:oMath>
        <m:r>
          <w:rPr>
            <w:rFonts w:ascii="Cambria Math" w:hAnsi="Cambria Math" w:cs="Times New Roman"/>
            <w:color w:val="0070C0"/>
            <w:sz w:val="22"/>
            <w:szCs w:val="22"/>
          </w:rPr>
          <m:t>m-1</m:t>
        </m:r>
      </m:oMath>
      <w:r w:rsidR="0016478E" w:rsidRPr="0016478E">
        <w:rPr>
          <w:rFonts w:ascii="Times New Roman" w:hAnsi="Times New Roman" w:cs="Times New Roman"/>
          <w:color w:val="0070C0"/>
          <w:sz w:val="22"/>
          <w:szCs w:val="22"/>
        </w:rPr>
        <w:t xml:space="preserve"> validated ICAs in the template set under different values of </w:t>
      </w:r>
      <m:oMath>
        <m:r>
          <w:rPr>
            <w:rFonts w:ascii="Cambria Math" w:hAnsi="Cambria Math" w:cs="Times New Roman"/>
            <w:color w:val="0070C0"/>
            <w:sz w:val="22"/>
            <w:szCs w:val="22"/>
          </w:rPr>
          <m:t>m</m:t>
        </m:r>
      </m:oMath>
      <w:r>
        <w:rPr>
          <w:rFonts w:ascii="Times New Roman" w:hAnsi="Times New Roman" w:cs="Times New Roman"/>
          <w:color w:val="0070C0"/>
          <w:sz w:val="22"/>
          <w:szCs w:val="22"/>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630"/>
        <w:gridCol w:w="630"/>
        <w:gridCol w:w="630"/>
        <w:gridCol w:w="630"/>
        <w:gridCol w:w="535"/>
      </w:tblGrid>
      <w:tr w:rsidR="00123559" w14:paraId="69BDE56F" w14:textId="2B9A5E7B" w:rsidTr="009C0A24">
        <w:tc>
          <w:tcPr>
            <w:tcW w:w="6295" w:type="dxa"/>
            <w:tcBorders>
              <w:top w:val="single" w:sz="4" w:space="0" w:color="auto"/>
              <w:bottom w:val="single" w:sz="4" w:space="0" w:color="auto"/>
              <w:right w:val="single" w:sz="4" w:space="0" w:color="auto"/>
            </w:tcBorders>
          </w:tcPr>
          <w:p w14:paraId="50AE0A4E" w14:textId="3A8BF87E"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m</w:t>
            </w:r>
          </w:p>
        </w:tc>
        <w:tc>
          <w:tcPr>
            <w:tcW w:w="630" w:type="dxa"/>
            <w:tcBorders>
              <w:top w:val="single" w:sz="4" w:space="0" w:color="auto"/>
              <w:left w:val="single" w:sz="4" w:space="0" w:color="auto"/>
              <w:bottom w:val="single" w:sz="4" w:space="0" w:color="auto"/>
            </w:tcBorders>
          </w:tcPr>
          <w:p w14:paraId="3FCE4487" w14:textId="3A36F258"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3</w:t>
            </w:r>
          </w:p>
        </w:tc>
        <w:tc>
          <w:tcPr>
            <w:tcW w:w="630" w:type="dxa"/>
            <w:tcBorders>
              <w:top w:val="single" w:sz="4" w:space="0" w:color="auto"/>
              <w:bottom w:val="single" w:sz="4" w:space="0" w:color="auto"/>
            </w:tcBorders>
          </w:tcPr>
          <w:p w14:paraId="6727C1FD" w14:textId="68FBF9CD"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4</w:t>
            </w:r>
          </w:p>
        </w:tc>
        <w:tc>
          <w:tcPr>
            <w:tcW w:w="630" w:type="dxa"/>
            <w:tcBorders>
              <w:top w:val="single" w:sz="4" w:space="0" w:color="auto"/>
              <w:bottom w:val="single" w:sz="4" w:space="0" w:color="auto"/>
            </w:tcBorders>
          </w:tcPr>
          <w:p w14:paraId="7B49E3AB" w14:textId="25AB1387"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5</w:t>
            </w:r>
          </w:p>
        </w:tc>
        <w:tc>
          <w:tcPr>
            <w:tcW w:w="630" w:type="dxa"/>
            <w:tcBorders>
              <w:top w:val="single" w:sz="4" w:space="0" w:color="auto"/>
              <w:bottom w:val="single" w:sz="4" w:space="0" w:color="auto"/>
            </w:tcBorders>
          </w:tcPr>
          <w:p w14:paraId="5CB01260" w14:textId="2F18E4A8"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6</w:t>
            </w:r>
          </w:p>
        </w:tc>
        <w:tc>
          <w:tcPr>
            <w:tcW w:w="535" w:type="dxa"/>
            <w:tcBorders>
              <w:top w:val="single" w:sz="4" w:space="0" w:color="auto"/>
              <w:bottom w:val="single" w:sz="4" w:space="0" w:color="auto"/>
            </w:tcBorders>
          </w:tcPr>
          <w:p w14:paraId="5C275259" w14:textId="14E274AF"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7</w:t>
            </w:r>
          </w:p>
        </w:tc>
      </w:tr>
      <w:tr w:rsidR="00123559" w14:paraId="611EDF71" w14:textId="79A7480D" w:rsidTr="009C0A24">
        <w:tc>
          <w:tcPr>
            <w:tcW w:w="6295" w:type="dxa"/>
            <w:tcBorders>
              <w:top w:val="single" w:sz="4" w:space="0" w:color="auto"/>
              <w:bottom w:val="single" w:sz="4" w:space="0" w:color="auto"/>
              <w:right w:val="single" w:sz="4" w:space="0" w:color="auto"/>
            </w:tcBorders>
          </w:tcPr>
          <w:p w14:paraId="3517B721" w14:textId="345F1E05"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 of ICAs cannot find m-1 validated ICAs in the template set</w:t>
            </w:r>
          </w:p>
        </w:tc>
        <w:tc>
          <w:tcPr>
            <w:tcW w:w="630" w:type="dxa"/>
            <w:tcBorders>
              <w:top w:val="single" w:sz="4" w:space="0" w:color="auto"/>
              <w:left w:val="single" w:sz="4" w:space="0" w:color="auto"/>
            </w:tcBorders>
          </w:tcPr>
          <w:p w14:paraId="69D944BA" w14:textId="400F8414"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7</w:t>
            </w:r>
          </w:p>
        </w:tc>
        <w:tc>
          <w:tcPr>
            <w:tcW w:w="630" w:type="dxa"/>
            <w:tcBorders>
              <w:top w:val="single" w:sz="4" w:space="0" w:color="auto"/>
            </w:tcBorders>
          </w:tcPr>
          <w:p w14:paraId="4F2E884F" w14:textId="7433CAAE"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13</w:t>
            </w:r>
          </w:p>
        </w:tc>
        <w:tc>
          <w:tcPr>
            <w:tcW w:w="630" w:type="dxa"/>
            <w:tcBorders>
              <w:top w:val="single" w:sz="4" w:space="0" w:color="auto"/>
            </w:tcBorders>
          </w:tcPr>
          <w:p w14:paraId="47301863" w14:textId="74E08A2F"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29</w:t>
            </w:r>
          </w:p>
        </w:tc>
        <w:tc>
          <w:tcPr>
            <w:tcW w:w="630" w:type="dxa"/>
            <w:tcBorders>
              <w:top w:val="single" w:sz="4" w:space="0" w:color="auto"/>
            </w:tcBorders>
          </w:tcPr>
          <w:p w14:paraId="1B247811" w14:textId="2250C328" w:rsidR="00123559" w:rsidRDefault="00123559"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29</w:t>
            </w:r>
          </w:p>
        </w:tc>
        <w:tc>
          <w:tcPr>
            <w:tcW w:w="535" w:type="dxa"/>
            <w:tcBorders>
              <w:top w:val="single" w:sz="4" w:space="0" w:color="auto"/>
            </w:tcBorders>
          </w:tcPr>
          <w:p w14:paraId="2184013A" w14:textId="60D45283" w:rsidR="00123559" w:rsidRDefault="004B4E5B" w:rsidP="005803D9">
            <w:pPr>
              <w:jc w:val="both"/>
              <w:rPr>
                <w:rFonts w:ascii="Times New Roman" w:hAnsi="Times New Roman" w:cs="Times New Roman"/>
                <w:color w:val="0070C0"/>
                <w:sz w:val="22"/>
                <w:szCs w:val="22"/>
              </w:rPr>
            </w:pPr>
            <w:r>
              <w:rPr>
                <w:rFonts w:ascii="Times New Roman" w:hAnsi="Times New Roman" w:cs="Times New Roman"/>
                <w:color w:val="0070C0"/>
                <w:sz w:val="22"/>
                <w:szCs w:val="22"/>
              </w:rPr>
              <w:t>44</w:t>
            </w:r>
          </w:p>
        </w:tc>
      </w:tr>
    </w:tbl>
    <w:p w14:paraId="7A159A10" w14:textId="77777777" w:rsidR="005803D9" w:rsidRDefault="005803D9" w:rsidP="005803D9">
      <w:pPr>
        <w:jc w:val="both"/>
        <w:rPr>
          <w:rFonts w:ascii="Times New Roman" w:hAnsi="Times New Roman" w:cs="Times New Roman"/>
          <w:color w:val="0070C0"/>
          <w:sz w:val="22"/>
          <w:szCs w:val="22"/>
        </w:rPr>
      </w:pPr>
    </w:p>
    <w:p w14:paraId="49A3EC67" w14:textId="53248602" w:rsidR="0064349A" w:rsidRDefault="0064349A" w:rsidP="00C413F5">
      <w:pPr>
        <w:spacing w:before="120" w:after="120"/>
        <w:jc w:val="both"/>
        <w:rPr>
          <w:rFonts w:ascii="Times New Roman" w:hAnsi="Times New Roman" w:cs="Times New Roman"/>
          <w:color w:val="0070C0"/>
          <w:sz w:val="22"/>
          <w:szCs w:val="22"/>
        </w:rPr>
      </w:pPr>
      <w:r w:rsidRPr="0064349A">
        <w:rPr>
          <w:rFonts w:ascii="Times New Roman" w:hAnsi="Times New Roman" w:cs="Times New Roman"/>
          <w:color w:val="0070C0"/>
          <w:sz w:val="22"/>
          <w:szCs w:val="22"/>
        </w:rPr>
        <w:t xml:space="preserve">In our experiments, if we </w:t>
      </w:r>
      <w:r w:rsidR="00D532A4">
        <w:rPr>
          <w:rFonts w:ascii="Times New Roman" w:hAnsi="Times New Roman" w:cs="Times New Roman"/>
          <w:color w:val="0070C0"/>
          <w:sz w:val="22"/>
          <w:szCs w:val="22"/>
        </w:rPr>
        <w:t>could not</w:t>
      </w:r>
      <w:r w:rsidR="00D532A4" w:rsidRPr="0064349A">
        <w:rPr>
          <w:rFonts w:ascii="Times New Roman" w:hAnsi="Times New Roman" w:cs="Times New Roman"/>
          <w:color w:val="0070C0"/>
          <w:sz w:val="22"/>
          <w:szCs w:val="22"/>
        </w:rPr>
        <w:t xml:space="preserve"> </w:t>
      </w:r>
      <w:r w:rsidRPr="0064349A">
        <w:rPr>
          <w:rFonts w:ascii="Times New Roman" w:hAnsi="Times New Roman" w:cs="Times New Roman"/>
          <w:color w:val="0070C0"/>
          <w:sz w:val="22"/>
          <w:szCs w:val="22"/>
        </w:rPr>
        <w:t xml:space="preserve">find </w:t>
      </w:r>
      <m:oMath>
        <m:r>
          <w:rPr>
            <w:rFonts w:ascii="Cambria Math" w:hAnsi="Cambria Math" w:cs="Times New Roman"/>
            <w:color w:val="0070C0"/>
            <w:sz w:val="22"/>
            <w:szCs w:val="22"/>
          </w:rPr>
          <m:t>m - 1</m:t>
        </m:r>
      </m:oMath>
      <w:r w:rsidRPr="0064349A">
        <w:rPr>
          <w:rFonts w:ascii="Times New Roman" w:hAnsi="Times New Roman" w:cs="Times New Roman"/>
          <w:color w:val="0070C0"/>
          <w:sz w:val="22"/>
          <w:szCs w:val="22"/>
        </w:rPr>
        <w:t xml:space="preserve"> validated ICAs in the template set, we duplicated them until we </w:t>
      </w:r>
      <w:r w:rsidR="00D532A4">
        <w:rPr>
          <w:rFonts w:ascii="Times New Roman" w:hAnsi="Times New Roman" w:cs="Times New Roman"/>
          <w:color w:val="0070C0"/>
          <w:sz w:val="22"/>
          <w:szCs w:val="22"/>
        </w:rPr>
        <w:t>had</w:t>
      </w:r>
      <w:r w:rsidR="00D532A4" w:rsidRPr="0064349A">
        <w:rPr>
          <w:rFonts w:ascii="Times New Roman" w:hAnsi="Times New Roman" w:cs="Times New Roman"/>
          <w:color w:val="0070C0"/>
          <w:sz w:val="22"/>
          <w:szCs w:val="22"/>
        </w:rPr>
        <w:t xml:space="preserve"> </w:t>
      </w:r>
      <m:oMath>
        <m:r>
          <w:rPr>
            <w:rFonts w:ascii="Cambria Math" w:hAnsi="Cambria Math" w:cs="Times New Roman"/>
            <w:color w:val="0070C0"/>
            <w:sz w:val="22"/>
            <w:szCs w:val="22"/>
          </w:rPr>
          <m:t>m - 1</m:t>
        </m:r>
      </m:oMath>
      <w:r w:rsidRPr="0064349A">
        <w:rPr>
          <w:rFonts w:ascii="Times New Roman" w:hAnsi="Times New Roman" w:cs="Times New Roman"/>
          <w:color w:val="0070C0"/>
          <w:sz w:val="22"/>
          <w:szCs w:val="22"/>
        </w:rPr>
        <w:t xml:space="preserve"> template ICAs for testing. Our coronary artery semantic labeling algorithm relies on majority voting, which is shown in line 10 in Algorithm 2. If we </w:t>
      </w:r>
      <w:r w:rsidR="00D532A4">
        <w:rPr>
          <w:rFonts w:ascii="Times New Roman" w:hAnsi="Times New Roman" w:cs="Times New Roman"/>
          <w:color w:val="0070C0"/>
          <w:sz w:val="22"/>
          <w:szCs w:val="22"/>
        </w:rPr>
        <w:t>could not</w:t>
      </w:r>
      <w:r w:rsidR="00D532A4" w:rsidRPr="0064349A">
        <w:rPr>
          <w:rFonts w:ascii="Times New Roman" w:hAnsi="Times New Roman" w:cs="Times New Roman"/>
          <w:color w:val="0070C0"/>
          <w:sz w:val="22"/>
          <w:szCs w:val="22"/>
        </w:rPr>
        <w:t xml:space="preserve"> </w:t>
      </w:r>
      <w:r w:rsidRPr="0064349A">
        <w:rPr>
          <w:rFonts w:ascii="Times New Roman" w:hAnsi="Times New Roman" w:cs="Times New Roman"/>
          <w:color w:val="0070C0"/>
          <w:sz w:val="22"/>
          <w:szCs w:val="22"/>
        </w:rPr>
        <w:t>find more than 1 MGM pair, the majority voting degrades into "a singular decision," which limits the performance.</w:t>
      </w:r>
    </w:p>
    <w:p w14:paraId="55D24A3E" w14:textId="2303A5AA" w:rsidR="006C07C6" w:rsidRDefault="006C07C6" w:rsidP="00C413F5">
      <w:pPr>
        <w:spacing w:before="120" w:after="120"/>
        <w:jc w:val="both"/>
        <w:rPr>
          <w:rFonts w:ascii="Times New Roman" w:hAnsi="Times New Roman" w:cs="Times New Roman"/>
          <w:color w:val="0070C0"/>
          <w:sz w:val="22"/>
          <w:szCs w:val="22"/>
        </w:rPr>
      </w:pPr>
      <w:r>
        <w:rPr>
          <w:rFonts w:ascii="Times New Roman" w:hAnsi="Times New Roman" w:cs="Times New Roman"/>
          <w:color w:val="0070C0"/>
          <w:sz w:val="22"/>
          <w:szCs w:val="22"/>
        </w:rPr>
        <w:t xml:space="preserve">We added the corresponding discussion in Section </w:t>
      </w:r>
      <w:r w:rsidR="000A639F">
        <w:rPr>
          <w:rFonts w:ascii="Times New Roman" w:hAnsi="Times New Roman" w:cs="Times New Roman"/>
          <w:color w:val="0070C0"/>
          <w:sz w:val="22"/>
          <w:szCs w:val="22"/>
        </w:rPr>
        <w:t>4.3 in the revised manuscript.</w:t>
      </w:r>
    </w:p>
    <w:p w14:paraId="711377E6" w14:textId="47F21DB9" w:rsidR="000323F4" w:rsidRPr="008A781A" w:rsidRDefault="005D1197" w:rsidP="00C413F5">
      <w:pPr>
        <w:spacing w:before="120" w:after="120"/>
        <w:jc w:val="both"/>
        <w:rPr>
          <w:rFonts w:ascii="Times New Roman" w:hAnsi="Times New Roman" w:cs="Times New Roman"/>
          <w:color w:val="FF0000"/>
          <w:sz w:val="22"/>
          <w:szCs w:val="22"/>
        </w:rPr>
      </w:pPr>
      <w:r w:rsidRPr="008A781A">
        <w:rPr>
          <w:rFonts w:ascii="Times New Roman" w:hAnsi="Times New Roman" w:cs="Times New Roman"/>
          <w:color w:val="FF0000"/>
          <w:sz w:val="22"/>
          <w:szCs w:val="22"/>
        </w:rPr>
        <w:t>(Section 4.3</w:t>
      </w:r>
      <w:r w:rsidR="00A21F82" w:rsidRPr="008A781A">
        <w:rPr>
          <w:rFonts w:ascii="Times New Roman" w:hAnsi="Times New Roman" w:cs="Times New Roman"/>
          <w:color w:val="FF0000"/>
          <w:sz w:val="22"/>
          <w:szCs w:val="22"/>
        </w:rPr>
        <w:t xml:space="preserve"> MGM for Coronary Artery Semantic Labeling</w:t>
      </w:r>
      <w:r w:rsidRPr="008A781A">
        <w:rPr>
          <w:rFonts w:ascii="Times New Roman" w:hAnsi="Times New Roman" w:cs="Times New Roman"/>
          <w:color w:val="FF0000"/>
          <w:sz w:val="22"/>
          <w:szCs w:val="22"/>
        </w:rPr>
        <w:t>)</w:t>
      </w:r>
    </w:p>
    <w:p w14:paraId="3C89DA16" w14:textId="0B34109E" w:rsidR="005D1197" w:rsidRPr="005D1197" w:rsidRDefault="005D1197" w:rsidP="005D1197">
      <w:pPr>
        <w:spacing w:before="120" w:after="120"/>
        <w:jc w:val="both"/>
        <w:rPr>
          <w:rFonts w:ascii="Times New Roman" w:hAnsi="Times New Roman" w:cs="Times New Roman"/>
          <w:color w:val="FF0000"/>
          <w:sz w:val="22"/>
          <w:szCs w:val="22"/>
        </w:rPr>
      </w:pPr>
      <w:r w:rsidRPr="008A781A">
        <w:rPr>
          <w:rFonts w:ascii="Times New Roman" w:hAnsi="Times New Roman" w:cs="Times New Roman"/>
          <w:color w:val="FF0000"/>
          <w:sz w:val="22"/>
          <w:szCs w:val="22"/>
        </w:rPr>
        <w:lastRenderedPageBreak/>
        <w:t xml:space="preserve">The performance of </w:t>
      </w:r>
      <w:r w:rsidR="008A781A">
        <w:rPr>
          <w:rFonts w:ascii="Times New Roman" w:hAnsi="Times New Roman" w:cs="Times New Roman"/>
          <w:color w:val="FF0000"/>
          <w:sz w:val="22"/>
          <w:szCs w:val="22"/>
        </w:rPr>
        <w:t xml:space="preserve">our </w:t>
      </w:r>
      <w:r w:rsidRPr="008A781A">
        <w:rPr>
          <w:rFonts w:ascii="Times New Roman" w:hAnsi="Times New Roman" w:cs="Times New Roman"/>
          <w:color w:val="FF0000"/>
          <w:sz w:val="22"/>
          <w:szCs w:val="22"/>
        </w:rPr>
        <w:t>MGM algorithm is impacted by two primary factors. First, as the number of graphs involved in the matching task increases, maintaining cycle consistency becomes increasingly difficult. This is due to the combinatorial complexity of MGM, where each additional graph introduces new pairwise and higher-order relationships that must align. Ensuring complete consistency across all cycles becomes computationally challenging, leading to slight performance degradation as the number of graphs grows. This computational issue is well-documented in the literatur</w:t>
      </w:r>
      <w:r w:rsidR="008348ED">
        <w:rPr>
          <w:rFonts w:ascii="Times New Roman" w:hAnsi="Times New Roman" w:cs="Times New Roman"/>
          <w:color w:val="FF0000"/>
          <w:sz w:val="22"/>
          <w:szCs w:val="22"/>
        </w:rPr>
        <w:t xml:space="preserve">e </w:t>
      </w:r>
      <w:r w:rsidR="008348ED">
        <w:rPr>
          <w:rFonts w:ascii="Times New Roman" w:hAnsi="Times New Roman" w:cs="Times New Roman"/>
          <w:color w:val="FF0000"/>
          <w:sz w:val="22"/>
          <w:szCs w:val="22"/>
        </w:rPr>
        <w:fldChar w:fldCharType="begin"/>
      </w:r>
      <w:r w:rsidR="00D67B8F">
        <w:rPr>
          <w:rFonts w:ascii="Times New Roman" w:hAnsi="Times New Roman" w:cs="Times New Roman"/>
          <w:color w:val="FF0000"/>
          <w:sz w:val="22"/>
          <w:szCs w:val="22"/>
        </w:rPr>
        <w:instrText xml:space="preserve"> ADDIN ZOTERO_ITEM CSL_CITATION {"citationID":"8HdlfF6q","properties":{"formattedCitation":"[10]","plainCitation":"[10]","noteIndex":0},"citationItems":[{"id":12277,"uris":["http://zotero.org/users/9055435/items/8N7CZH28"],"itemData":{"id":12277,"type":"chapter","container-title":"Computer Vision – ECCV 2014","event-place":"Cham","ISBN":"978-3-319-10589-5","language":"en","license":"http://www.springer.com/tdm","note":"collection-title: Lecture Notes in Computer Science\nDOI: 10.1007/978-3-319-10590-1_27","page":"407-422","publisher":"Springer International Publishing","publisher-place":"Cham","source":"DOI.org (Crossref)","title":"Graduated Consistency-Regularized Optimization for Multi-graph Matching","URL":"http://link.springer.com/10.1007/978-3-319-10590-1_27","volume":"8689","editor":[{"family":"Fleet","given":"David"},{"family":"Pajdla","given":"Tomas"},{"family":"Schiele","given":"Bernt"},{"family":"Tuytelaars","given":"Tinne"}],"author":[{"family":"Yan","given":"Junchi"},{"family":"Li","given":"Yin"},{"family":"Liu","given":"Wei"},{"family":"Zha","given":"Hongyuan"},{"family":"Yang","given":"Xiaokang"},{"family":"Chu","given":"Stephen Mingyu"}],"accessed":{"date-parts":[["2024",12,11]]},"issued":{"date-parts":[["2014"]]}}}],"schema":"https://github.com/citation-style-language/schema/raw/master/csl-citation.json"} </w:instrText>
      </w:r>
      <w:r w:rsidR="008348ED">
        <w:rPr>
          <w:rFonts w:ascii="Times New Roman" w:hAnsi="Times New Roman" w:cs="Times New Roman"/>
          <w:color w:val="FF0000"/>
          <w:sz w:val="22"/>
          <w:szCs w:val="22"/>
        </w:rPr>
        <w:fldChar w:fldCharType="separate"/>
      </w:r>
      <w:r w:rsidR="00D67B8F">
        <w:rPr>
          <w:rFonts w:ascii="Times New Roman" w:hAnsi="Times New Roman" w:cs="Times New Roman"/>
          <w:noProof/>
          <w:color w:val="FF0000"/>
          <w:sz w:val="22"/>
          <w:szCs w:val="22"/>
        </w:rPr>
        <w:t>[10]</w:t>
      </w:r>
      <w:r w:rsidR="008348ED">
        <w:rPr>
          <w:rFonts w:ascii="Times New Roman" w:hAnsi="Times New Roman" w:cs="Times New Roman"/>
          <w:color w:val="FF0000"/>
          <w:sz w:val="22"/>
          <w:szCs w:val="22"/>
        </w:rPr>
        <w:fldChar w:fldCharType="end"/>
      </w:r>
      <w:r w:rsidR="008348ED">
        <w:rPr>
          <w:rFonts w:ascii="Times New Roman" w:hAnsi="Times New Roman" w:cs="Times New Roman"/>
          <w:color w:val="FF0000"/>
          <w:sz w:val="22"/>
          <w:szCs w:val="22"/>
        </w:rPr>
        <w:t>,</w:t>
      </w:r>
      <w:r w:rsidRPr="008A781A">
        <w:rPr>
          <w:rFonts w:ascii="Times New Roman" w:hAnsi="Times New Roman" w:cs="Times New Roman"/>
          <w:color w:val="FF0000"/>
          <w:sz w:val="22"/>
          <w:szCs w:val="22"/>
        </w:rPr>
        <w:t xml:space="preserve"> as maintaining these relationships across numerous graphs becomes infeasible.</w:t>
      </w:r>
    </w:p>
    <w:p w14:paraId="0F8049BF" w14:textId="72533A4D" w:rsidR="005D1197" w:rsidRPr="005D1197" w:rsidRDefault="005D1197" w:rsidP="005D1197">
      <w:pPr>
        <w:spacing w:before="120" w:after="120"/>
        <w:jc w:val="both"/>
        <w:rPr>
          <w:rFonts w:ascii="Times New Roman" w:hAnsi="Times New Roman" w:cs="Times New Roman"/>
          <w:color w:val="FF0000"/>
          <w:sz w:val="22"/>
          <w:szCs w:val="22"/>
        </w:rPr>
      </w:pPr>
      <w:r w:rsidRPr="005D1197">
        <w:rPr>
          <w:rFonts w:ascii="Times New Roman" w:hAnsi="Times New Roman" w:cs="Times New Roman"/>
          <w:color w:val="FF0000"/>
          <w:sz w:val="22"/>
          <w:szCs w:val="22"/>
        </w:rPr>
        <w:t xml:space="preserve">Second, the number of testing cases available for majority voting is limited. When more graphs are compared (e.g., </w:t>
      </w:r>
      <m:oMath>
        <m:r>
          <w:rPr>
            <w:rFonts w:ascii="Cambria Math" w:hAnsi="Cambria Math" w:cs="Times New Roman"/>
            <w:color w:val="FF0000"/>
            <w:sz w:val="22"/>
            <w:szCs w:val="22"/>
          </w:rPr>
          <m:t>m = 6</m:t>
        </m:r>
      </m:oMath>
      <w:r w:rsidRPr="005D1197">
        <w:rPr>
          <w:rFonts w:ascii="Times New Roman" w:hAnsi="Times New Roman" w:cs="Times New Roman"/>
          <w:color w:val="FF0000"/>
          <w:sz w:val="22"/>
          <w:szCs w:val="22"/>
        </w:rPr>
        <w:t xml:space="preserve">), fewer valid groups of graphs can be identified due to the limited number of ICAs available in the template set that satisfy the required validation criteria (same number of arterial segments and view angles). In cases where fewer than </w:t>
      </w:r>
      <m:oMath>
        <m:r>
          <w:rPr>
            <w:rFonts w:ascii="Cambria Math" w:hAnsi="Cambria Math" w:cs="Times New Roman"/>
            <w:color w:val="FF0000"/>
            <w:sz w:val="22"/>
            <w:szCs w:val="22"/>
          </w:rPr>
          <m:t>m - 1</m:t>
        </m:r>
      </m:oMath>
      <w:r w:rsidRPr="005D1197">
        <w:rPr>
          <w:rFonts w:ascii="Times New Roman" w:hAnsi="Times New Roman" w:cs="Times New Roman"/>
          <w:color w:val="FF0000"/>
          <w:sz w:val="22"/>
          <w:szCs w:val="22"/>
        </w:rPr>
        <w:t xml:space="preserve"> valid ICAs are found, they are duplicated to maintain testing consistency. However, if only a single MGM pair can be validated, majority voting degrades into a singular decision, which reduces the robustness and performance of the coronary artery semantic labeling algorithm. These limitations highlight how both the complexity of MGM and the scarcity of matching templates affect overall performance.</w:t>
      </w:r>
    </w:p>
    <w:p w14:paraId="30C63B8F" w14:textId="77777777" w:rsidR="005D1197" w:rsidRDefault="005D1197" w:rsidP="00C413F5">
      <w:pPr>
        <w:spacing w:before="120" w:after="120"/>
        <w:jc w:val="both"/>
        <w:rPr>
          <w:rFonts w:ascii="Times New Roman" w:hAnsi="Times New Roman" w:cs="Times New Roman"/>
          <w:color w:val="0070C0"/>
          <w:sz w:val="22"/>
          <w:szCs w:val="22"/>
        </w:rPr>
      </w:pPr>
    </w:p>
    <w:p w14:paraId="1B3276B7"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The article mentioned that the model performed poorly on ICA images of certain specific viewpoints (such as RAO CRA), which may be due to the limited number of training samples for these viewpoints. This suggests that the model may be sensitive to the viewpoint distribution in the training data.</w:t>
      </w:r>
    </w:p>
    <w:p w14:paraId="7A011AF3" w14:textId="1CFA12CD" w:rsidR="00221D9C" w:rsidRPr="005B2417" w:rsidRDefault="00E3458E" w:rsidP="00C413F5">
      <w:pPr>
        <w:spacing w:before="120" w:after="120"/>
        <w:jc w:val="both"/>
        <w:rPr>
          <w:rFonts w:ascii="Times New Roman" w:hAnsi="Times New Roman" w:cs="Times New Roman"/>
          <w:color w:val="0070C0"/>
          <w:sz w:val="22"/>
          <w:szCs w:val="22"/>
        </w:rPr>
      </w:pPr>
      <w:r w:rsidRPr="005B2417">
        <w:rPr>
          <w:rFonts w:ascii="Times New Roman" w:hAnsi="Times New Roman" w:cs="Times New Roman"/>
          <w:color w:val="0070C0"/>
          <w:sz w:val="22"/>
          <w:szCs w:val="22"/>
        </w:rPr>
        <w:t xml:space="preserve">Reply: </w:t>
      </w:r>
      <w:r w:rsidR="00493C66">
        <w:rPr>
          <w:rFonts w:ascii="Times New Roman" w:hAnsi="Times New Roman" w:cs="Times New Roman"/>
          <w:color w:val="0070C0"/>
          <w:sz w:val="22"/>
          <w:szCs w:val="22"/>
        </w:rPr>
        <w:t xml:space="preserve">Thanks for pointing out the issue. </w:t>
      </w:r>
      <w:r w:rsidR="00493C66" w:rsidRPr="00493C66">
        <w:rPr>
          <w:rFonts w:ascii="Times New Roman" w:hAnsi="Times New Roman" w:cs="Times New Roman"/>
          <w:color w:val="0070C0"/>
          <w:sz w:val="22"/>
          <w:szCs w:val="22"/>
        </w:rPr>
        <w:t xml:space="preserve">The model's performance on certain viewpoints, like the RAO CRA, </w:t>
      </w:r>
      <w:r w:rsidR="004233CA">
        <w:rPr>
          <w:rFonts w:ascii="Times New Roman" w:hAnsi="Times New Roman" w:cs="Times New Roman"/>
          <w:color w:val="0070C0"/>
          <w:sz w:val="22"/>
          <w:szCs w:val="22"/>
        </w:rPr>
        <w:t>which is</w:t>
      </w:r>
      <w:r w:rsidR="00493C66" w:rsidRPr="00493C66">
        <w:rPr>
          <w:rFonts w:ascii="Times New Roman" w:hAnsi="Times New Roman" w:cs="Times New Roman"/>
          <w:color w:val="0070C0"/>
          <w:sz w:val="22"/>
          <w:szCs w:val="22"/>
        </w:rPr>
        <w:t xml:space="preserve"> affected by the limited representation of these specific angles in the training dataset. This highlights an important consideration: the model's ability to generalize to new viewpoints is highly dependent on the diversity and distribution of the data it was trained on. If certain viewpoints are underrepresented, the model may struggle to learn the distinguishing features for those angles, leading to poorer performance. Expanding the dataset to include a wider range of viewpoints, or using data augmentation techniques to simulate these angles, could potentially improve the model's robustness and overall performance across all viewpoints.</w:t>
      </w:r>
      <w:r w:rsidR="006A44A9">
        <w:rPr>
          <w:rFonts w:ascii="Times New Roman" w:hAnsi="Times New Roman" w:cs="Times New Roman"/>
          <w:color w:val="0070C0"/>
          <w:sz w:val="22"/>
          <w:szCs w:val="22"/>
        </w:rPr>
        <w:t xml:space="preserve"> We added this to the limitation</w:t>
      </w:r>
      <w:r w:rsidR="007C3206">
        <w:rPr>
          <w:rFonts w:ascii="Times New Roman" w:hAnsi="Times New Roman" w:cs="Times New Roman"/>
          <w:color w:val="0070C0"/>
          <w:sz w:val="22"/>
          <w:szCs w:val="22"/>
        </w:rPr>
        <w:t>s</w:t>
      </w:r>
      <w:r w:rsidR="006A44A9">
        <w:rPr>
          <w:rFonts w:ascii="Times New Roman" w:hAnsi="Times New Roman" w:cs="Times New Roman"/>
          <w:color w:val="0070C0"/>
          <w:sz w:val="22"/>
          <w:szCs w:val="22"/>
        </w:rPr>
        <w:t xml:space="preserve"> and future work section.</w:t>
      </w:r>
    </w:p>
    <w:p w14:paraId="3FF4D9DB" w14:textId="58BBC19F" w:rsidR="002B56D2" w:rsidRDefault="002B56D2" w:rsidP="002B56D2">
      <w:pPr>
        <w:spacing w:before="120" w:after="120"/>
        <w:jc w:val="both"/>
        <w:rPr>
          <w:rFonts w:ascii="Times New Roman" w:hAnsi="Times New Roman" w:cs="Times New Roman"/>
          <w:color w:val="FF0000"/>
          <w:sz w:val="22"/>
          <w:szCs w:val="22"/>
        </w:rPr>
      </w:pPr>
      <w:r w:rsidRPr="00E3458E">
        <w:rPr>
          <w:rFonts w:ascii="Times New Roman" w:hAnsi="Times New Roman" w:cs="Times New Roman"/>
          <w:color w:val="FF0000"/>
          <w:sz w:val="22"/>
          <w:szCs w:val="22"/>
        </w:rPr>
        <w:t>(Section</w:t>
      </w:r>
      <w:r w:rsidR="00570223">
        <w:rPr>
          <w:rFonts w:ascii="Times New Roman" w:hAnsi="Times New Roman" w:cs="Times New Roman"/>
          <w:color w:val="FF0000"/>
          <w:sz w:val="22"/>
          <w:szCs w:val="22"/>
        </w:rPr>
        <w:t xml:space="preserve"> 4.8</w:t>
      </w:r>
      <w:r w:rsidRPr="00E3458E">
        <w:rPr>
          <w:rFonts w:ascii="Times New Roman" w:hAnsi="Times New Roman" w:cs="Times New Roman"/>
          <w:color w:val="FF0000"/>
          <w:sz w:val="22"/>
          <w:szCs w:val="22"/>
        </w:rPr>
        <w:t xml:space="preserve">. </w:t>
      </w:r>
      <w:r>
        <w:rPr>
          <w:rFonts w:ascii="Times New Roman" w:hAnsi="Times New Roman" w:cs="Times New Roman"/>
          <w:color w:val="FF0000"/>
          <w:sz w:val="22"/>
          <w:szCs w:val="22"/>
        </w:rPr>
        <w:t>Clinical Application and Future Work)</w:t>
      </w:r>
    </w:p>
    <w:p w14:paraId="2F567D41" w14:textId="53C43251" w:rsidR="002B56D2" w:rsidRPr="00DF5648" w:rsidRDefault="002B56D2" w:rsidP="002B56D2">
      <w:pPr>
        <w:spacing w:before="120" w:after="120"/>
        <w:jc w:val="both"/>
        <w:rPr>
          <w:rFonts w:ascii="Times New Roman" w:hAnsi="Times New Roman" w:cs="Times New Roman"/>
          <w:color w:val="FF0000"/>
          <w:sz w:val="22"/>
          <w:szCs w:val="22"/>
        </w:rPr>
      </w:pPr>
      <w:r>
        <w:rPr>
          <w:rFonts w:ascii="Times New Roman" w:hAnsi="Times New Roman" w:cs="Times New Roman"/>
          <w:color w:val="FF0000"/>
          <w:sz w:val="22"/>
          <w:szCs w:val="22"/>
        </w:rPr>
        <w:t>Cardiologists</w:t>
      </w:r>
      <w:r w:rsidRPr="00DF5648">
        <w:rPr>
          <w:rFonts w:ascii="Times New Roman" w:hAnsi="Times New Roman" w:cs="Times New Roman"/>
          <w:color w:val="FF0000"/>
          <w:sz w:val="22"/>
          <w:szCs w:val="22"/>
        </w:rPr>
        <w:t xml:space="preserve"> often base their assessment of blockages on the presence and severity of lesions within these main branches</w:t>
      </w:r>
      <w:r w:rsidRPr="00DF5648">
        <w:rPr>
          <w:rFonts w:ascii="Times New Roman" w:hAnsi="Times New Roman" w:cs="Times New Roman" w:hint="eastAsia"/>
          <w:color w:val="FF0000"/>
          <w:sz w:val="22"/>
          <w:szCs w:val="22"/>
        </w:rPr>
        <w:t xml:space="preserve"> </w:t>
      </w:r>
      <w:r w:rsidRPr="00DF5648">
        <w:rPr>
          <w:rFonts w:ascii="Times New Roman" w:hAnsi="Times New Roman" w:cs="Times New Roman"/>
          <w:color w:val="FF0000"/>
          <w:sz w:val="22"/>
          <w:szCs w:val="22"/>
        </w:rPr>
        <w:fldChar w:fldCharType="begin"/>
      </w:r>
      <w:r w:rsidR="00226979">
        <w:rPr>
          <w:rFonts w:ascii="Times New Roman" w:hAnsi="Times New Roman" w:cs="Times New Roman"/>
          <w:color w:val="FF0000"/>
          <w:sz w:val="22"/>
          <w:szCs w:val="22"/>
        </w:rPr>
        <w:instrText xml:space="preserve"> ADDIN ZOTERO_ITEM CSL_CITATION {"citationID":"TvKBNQqy","properties":{"formattedCitation":"[7]","plainCitation":"[7]","noteIndex":0},"citationItems":[{"id":"7mdeK8cD/AvuTdkcY","uris":["http://zotero.org/users/9055435/items/SFYC72VN"],"itemData":{"id":8381,"type":"chapter","abstract":"Contemporary treatment of coronary artery disease is highly dependent on percutaneous coronary intervention (PCI) along with medical management. PCI techniques have advanced significantly over time and are used for stenting even challenging lesions. There are, however, some lesions that present challenges via the conventional PCI route. These complex coronary lesions are categorized based on anatomic, physiological, or functional difficulties. Some of these complex lesions in coronary vessels include bifurcation lesions, calcified lesions, chronic total occlusions, unprotected left main coronary artery lesions, ostial lesions, and saphenous vein graft stenosis. Each of these lesions presents unique challenges, and the approach to such lesions is individualized. Specialized techniques and cardiologists with advanced skill sets have improved the successful treatment of such occlusions. Conventional PCI may not adequately treat these lesions, which may require advanced techniques. One such subset of advanced catheter-oriented interventions is complex, high-risk, and indicated PCI (CHIP). These techniques include laser, rotational, laser atherectomy, various bifurcation stenting techniques, and specialized approaches to chronic total occlusions. These techniques are promising; however, studies are inconclusive if they positively impact mortality. Some studies, such as Habib et al, cite CABG as a more effective modality for addressing these lesions. A brief explanation of some of the most common complex lesions follows. Bifurcation lesions: These arise at or adjacent to the separation of a major coronary artery. They occur when the main coronary arteries divide into two smaller anatomic portions. The three resultant portions are the proximal main branch, distal main branch, and side branch. A bifurcation lesion is one with significant stenosis (&gt; 50%) in a coronary artery involving the origin of a side branch or in a coronary artery adjacent to the origin of the side branch. The Medina classification system assesses and defines the location of stenosis. This system is a simple numeric system that encompasses the main branch, distal branch, and side branch. Calcified lesions: Vascular calcification of the coronary arteries is a common process actively regulated and involves atherosclerotic, inflammatory, and hormonal disease processes. Coronary artery calcification (CAC) involves intimal and medial calcification. CAC increases vessel stiffness and increases the potential for cardiovascular events. Chronic total occlusions: This is the complete obstruction of a coronary artery. These occlusions must show TIMI 0 or TIMI 1 flow and have a duration of at least 3 months. Left main coronary artery (LMCA) disease: Left main coronary artery disease can be problematic given that it is the origin of the majority of the left ventricular coronary supply. An unprotected left main coronary artery leaves the majority of the myocardium susceptible to death if significant stenosis is present. A protected left main coronary artery is such that a bypass graft supplies the left anterior descending artery or the left circumflex artery. Ostial lesion: An ostial lesion starts within 3 mm of the origin of a major coronary artery. These may be challenging to stent due to proximity to the aorta. Stenosis of saphenous vein graft (SVG): Saphenous vein grafts are the most common vessels used in CABG. This type of stenosis occurs commonly, with some reports of up to 20% of patients developing this within one year. PCI of SVG carries a significant risk of myocardial infarction or diminished flow. Atherosclerotic disease within graft results in a high restenosis rate as well.","call-number":"NBK539899","container-title":"StatPearls","event-place":"Treasure Island (FL)","language":"eng","license":"Copyright © 2024, StatPearls Publishing LLC.","note":"PMID: 30969721","publisher":"StatPearls Publishing","publisher-place":"Treasure Island (FL)","source":"PubMed","title":"Complex Coronary Artery Lesions","URL":"http://www.ncbi.nlm.nih.gov/books/NBK539899/","author":[{"family":"Iftikhar","given":"Syed F."},{"family":"Bishop","given":"Michael A."},{"family":"Hu","given":"Patrick"}],"accessed":{"date-parts":[["2024",3,27]]},"issued":{"date-parts":[["2024"]]}}}],"schema":"https://github.com/citation-style-language/schema/raw/master/csl-citation.json"} </w:instrText>
      </w:r>
      <w:r w:rsidRPr="00DF5648">
        <w:rPr>
          <w:rFonts w:ascii="Times New Roman" w:hAnsi="Times New Roman" w:cs="Times New Roman"/>
          <w:color w:val="FF0000"/>
          <w:sz w:val="22"/>
          <w:szCs w:val="22"/>
        </w:rPr>
        <w:fldChar w:fldCharType="separate"/>
      </w:r>
      <w:r>
        <w:rPr>
          <w:rFonts w:ascii="Times New Roman" w:hAnsi="Times New Roman" w:cs="Times New Roman"/>
          <w:color w:val="FF0000"/>
          <w:sz w:val="22"/>
          <w:szCs w:val="22"/>
        </w:rPr>
        <w:t>[7]</w:t>
      </w:r>
      <w:r w:rsidRPr="00DF5648">
        <w:rPr>
          <w:rFonts w:ascii="Times New Roman" w:hAnsi="Times New Roman" w:cs="Times New Roman"/>
          <w:color w:val="FF0000"/>
          <w:sz w:val="22"/>
          <w:szCs w:val="22"/>
        </w:rPr>
        <w:fldChar w:fldCharType="end"/>
      </w:r>
      <w:r w:rsidRPr="00DF5648">
        <w:rPr>
          <w:rFonts w:ascii="Times New Roman" w:hAnsi="Times New Roman" w:cs="Times New Roman"/>
          <w:color w:val="FF0000"/>
          <w:sz w:val="22"/>
          <w:szCs w:val="22"/>
        </w:rPr>
        <w:t>.</w:t>
      </w:r>
      <w:r w:rsidRPr="00DF5648">
        <w:rPr>
          <w:rFonts w:ascii="Times New Roman" w:hAnsi="Times New Roman" w:cs="Times New Roman" w:hint="eastAsia"/>
          <w:color w:val="FF0000"/>
          <w:sz w:val="22"/>
          <w:szCs w:val="22"/>
        </w:rPr>
        <w:t xml:space="preserve"> For example, to d</w:t>
      </w:r>
      <w:r w:rsidRPr="00DF5648">
        <w:rPr>
          <w:rFonts w:ascii="Times New Roman" w:hAnsi="Times New Roman" w:cs="Times New Roman"/>
          <w:color w:val="FF0000"/>
          <w:sz w:val="22"/>
          <w:szCs w:val="22"/>
        </w:rPr>
        <w:t xml:space="preserve">ifferentiate between various types of complex lesions, such as bifurcation, calcified, chronic total occlusions, and unprotected left main coronary artery lesions, </w:t>
      </w:r>
      <w:r w:rsidRPr="00DF5648">
        <w:rPr>
          <w:rFonts w:ascii="Times New Roman" w:hAnsi="Times New Roman" w:cs="Times New Roman" w:hint="eastAsia"/>
          <w:color w:val="FF0000"/>
          <w:sz w:val="22"/>
          <w:szCs w:val="22"/>
        </w:rPr>
        <w:t>it is required to extract LMA from ICA first and provide the extracted arterial segment for cardiologists for screening</w:t>
      </w:r>
      <w:r w:rsidRPr="00DF5648">
        <w:rPr>
          <w:rFonts w:ascii="Times New Roman" w:hAnsi="Times New Roman" w:cs="Times New Roman"/>
          <w:color w:val="FF0000"/>
          <w:sz w:val="22"/>
          <w:szCs w:val="22"/>
        </w:rPr>
        <w:t>. Thus, semantic segmentation of the coronary arterial tree to extract individual coronary arterial branches is important. Additionally, improving topology-aware methods</w:t>
      </w:r>
      <w:r>
        <w:rPr>
          <w:rFonts w:ascii="Times New Roman" w:hAnsi="Times New Roman" w:cs="Times New Roman"/>
          <w:color w:val="FF0000"/>
          <w:sz w:val="22"/>
          <w:szCs w:val="22"/>
        </w:rPr>
        <w:t xml:space="preserve"> </w:t>
      </w:r>
      <w:r>
        <w:rPr>
          <w:rFonts w:ascii="Times New Roman" w:hAnsi="Times New Roman" w:cs="Times New Roman"/>
          <w:color w:val="FF0000"/>
          <w:sz w:val="22"/>
          <w:szCs w:val="22"/>
        </w:rPr>
        <w:fldChar w:fldCharType="begin"/>
      </w:r>
      <w:r w:rsidR="00226979">
        <w:rPr>
          <w:rFonts w:ascii="Times New Roman" w:hAnsi="Times New Roman" w:cs="Times New Roman"/>
          <w:color w:val="FF0000"/>
          <w:sz w:val="22"/>
          <w:szCs w:val="22"/>
        </w:rPr>
        <w:instrText xml:space="preserve"> ADDIN ZOTERO_ITEM CSL_CITATION {"citationID":"GdmA6TOL","properties":{"formattedCitation":"[8,9]","plainCitation":"[8,9]","noteIndex":0},"citationItems":[{"id":9540,"uris":["http://zotero.org/users/9055435/items/79Q42TJC"],"itemData":{"id":9540,"type":"article-journal","container-title":"IEEE Transactions on Medical Imaging","DOI":"10.1109/TMI.2023.3240825","ISSN":"0278-0062, 1558-254X","issue":"11","journalAbbreviation":"IEEE Trans. Med. Imaging","language":"en","license":"https://ieeexplore.ieee.org/Xplorehelp/downloads/license-information/IEEE.html","page":"3155-3166","source":"DOI.org (Crossref)","title":"TaG-Net: Topology-Aware Graph Network for Centerline-Based Vessel Labeling","title-short":"TaG-Net","volume":"42","author":[{"family":"Yao","given":"Linlin"},{"family":"Shi","given":"Feng"},{"family":"Wang","given":"Sheng"},{"family":"Zhang","given":"Xiao"},{"family":"Xue","given":"Zhong"},{"family":"Cao","given":"Xiaohuan"},{"family":"Zhan","given":"Yiqiang"},{"family":"Chen","given":"Lizhou"},{"family":"Chen","given":"Yuntian"},{"family":"Song","given":"Bin"},{"family":"Wang","given":"Qian"},{"family":"Shen","given":"Dinggang"}],"issued":{"date-parts":[["2023",11]]}}},{"id":9537,"uris":["http://zotero.org/users/9055435/items/YA43568P"],"itemData":{"id":9537,"type":"article","abstract":"Automatic labeling of coronary arteries is an essential task in the practical diagnosis process of cardiovascular diseases. For experienced radiologists, the anatomically predetermined connections are important for labeling the artery segments accurately, while this prior knowledge is barely explored in previous studies. In this paper, we present a new framework called TopoLab which incorporates the anatomical connections into the network design explicitly. Specifically, the strategies of intra-segment feature aggregation and inter-segment feature interaction are introduced for hierarchical segment feature extraction. Moreover, we propose the anatomy-aware connection classifier to enable classification for each connected segment pair, which effectively exploits the prior topology among the arteries with different categories. To validate the effectiveness of our method, we contribute high-quality annotations of artery labeling to the public orCaScore dataset. The experimental results on both the orCaScore dataset and an in-house dataset show that our TopoLab has achieved state-of-the-art performance.","DOI":"10.48550/arXiv.2307.11959","language":"en","note":"arXiv:2307.11959 [eess]","number":"arXiv:2307.11959","publisher":"arXiv","source":"arXiv.org","title":"Topology-Preserving Automatic Labeling of Coronary Arteries via Anatomy-aware Connection Classifier","URL":"http://arxiv.org/abs/2307.11959","author":[{"family":"Zhang","given":"Zhixing"},{"family":"Zhao","given":"Ziwei"},{"family":"Wang","given":"Dong"},{"family":"Zhao","given":"Shishuang"},{"family":"Liu","given":"Yuhang"},{"family":"Liu","given":"Jia"},{"family":"Wang","given":"Liwei"}],"accessed":{"date-parts":[["2024",12,4]]},"issued":{"date-parts":[["2023",7,22]]}}}],"schema":"https://github.com/citation-style-language/schema/raw/master/csl-citation.json"} </w:instrText>
      </w:r>
      <w:r>
        <w:rPr>
          <w:rFonts w:ascii="Times New Roman" w:hAnsi="Times New Roman" w:cs="Times New Roman"/>
          <w:color w:val="FF0000"/>
          <w:sz w:val="22"/>
          <w:szCs w:val="22"/>
        </w:rPr>
        <w:fldChar w:fldCharType="separate"/>
      </w:r>
      <w:r>
        <w:rPr>
          <w:rFonts w:ascii="Times New Roman" w:hAnsi="Times New Roman" w:cs="Times New Roman"/>
          <w:noProof/>
          <w:color w:val="FF0000"/>
          <w:sz w:val="22"/>
          <w:szCs w:val="22"/>
        </w:rPr>
        <w:t>[8,9]</w:t>
      </w:r>
      <w:r>
        <w:rPr>
          <w:rFonts w:ascii="Times New Roman" w:hAnsi="Times New Roman" w:cs="Times New Roman"/>
          <w:color w:val="FF0000"/>
          <w:sz w:val="22"/>
          <w:szCs w:val="22"/>
        </w:rPr>
        <w:fldChar w:fldCharType="end"/>
      </w:r>
      <w:r>
        <w:rPr>
          <w:rFonts w:ascii="Times New Roman" w:hAnsi="Times New Roman" w:cs="Times New Roman"/>
          <w:color w:val="FF0000"/>
          <w:sz w:val="22"/>
          <w:szCs w:val="22"/>
        </w:rPr>
        <w:t xml:space="preserve"> </w:t>
      </w:r>
      <w:r w:rsidRPr="00DF5648">
        <w:rPr>
          <w:rFonts w:ascii="Times New Roman" w:hAnsi="Times New Roman" w:cs="Times New Roman"/>
          <w:color w:val="FF0000"/>
          <w:sz w:val="22"/>
          <w:szCs w:val="22"/>
        </w:rPr>
        <w:t>for 2D ICAs by integrating view-invariant features or leveraging multi-modal imaging strategies could enhance robustness against projection differences and spatial variability.</w:t>
      </w:r>
      <w:r>
        <w:rPr>
          <w:rFonts w:ascii="Times New Roman" w:hAnsi="Times New Roman" w:cs="Times New Roman"/>
          <w:color w:val="FF0000"/>
          <w:sz w:val="22"/>
          <w:szCs w:val="22"/>
        </w:rPr>
        <w:t xml:space="preserve"> </w:t>
      </w:r>
      <w:r w:rsidR="005D54DA">
        <w:rPr>
          <w:rFonts w:ascii="Times New Roman" w:hAnsi="Times New Roman" w:cs="Times New Roman"/>
          <w:color w:val="FF0000"/>
          <w:sz w:val="22"/>
          <w:szCs w:val="22"/>
        </w:rPr>
        <w:t>Furthermore</w:t>
      </w:r>
      <w:r w:rsidRPr="002B56D2">
        <w:rPr>
          <w:rFonts w:ascii="Times New Roman" w:hAnsi="Times New Roman" w:cs="Times New Roman"/>
          <w:color w:val="FF0000"/>
          <w:sz w:val="22"/>
          <w:szCs w:val="22"/>
        </w:rPr>
        <w:t xml:space="preserve">, it will be </w:t>
      </w:r>
      <w:r>
        <w:rPr>
          <w:rFonts w:ascii="Times New Roman" w:hAnsi="Times New Roman" w:cs="Times New Roman"/>
          <w:color w:val="FF0000"/>
          <w:sz w:val="22"/>
          <w:szCs w:val="22"/>
        </w:rPr>
        <w:t>important</w:t>
      </w:r>
      <w:r w:rsidRPr="002B56D2">
        <w:rPr>
          <w:rFonts w:ascii="Times New Roman" w:hAnsi="Times New Roman" w:cs="Times New Roman"/>
          <w:color w:val="FF0000"/>
          <w:sz w:val="22"/>
          <w:szCs w:val="22"/>
        </w:rPr>
        <w:t xml:space="preserve"> to validate our approach on large-scale</w:t>
      </w:r>
      <w:r>
        <w:rPr>
          <w:rFonts w:ascii="Times New Roman" w:hAnsi="Times New Roman" w:cs="Times New Roman"/>
          <w:color w:val="FF0000"/>
          <w:sz w:val="22"/>
          <w:szCs w:val="22"/>
        </w:rPr>
        <w:t xml:space="preserve"> and multi-centered</w:t>
      </w:r>
      <w:r w:rsidRPr="002B56D2">
        <w:rPr>
          <w:rFonts w:ascii="Times New Roman" w:hAnsi="Times New Roman" w:cs="Times New Roman"/>
          <w:color w:val="FF0000"/>
          <w:sz w:val="22"/>
          <w:szCs w:val="22"/>
        </w:rPr>
        <w:t xml:space="preserve"> dataset</w:t>
      </w:r>
      <w:r>
        <w:rPr>
          <w:rFonts w:ascii="Times New Roman" w:hAnsi="Times New Roman" w:cs="Times New Roman"/>
          <w:color w:val="FF0000"/>
          <w:sz w:val="22"/>
          <w:szCs w:val="22"/>
        </w:rPr>
        <w:t>s</w:t>
      </w:r>
      <w:r w:rsidRPr="002B56D2">
        <w:rPr>
          <w:rFonts w:ascii="Times New Roman" w:hAnsi="Times New Roman" w:cs="Times New Roman"/>
          <w:color w:val="FF0000"/>
          <w:sz w:val="22"/>
          <w:szCs w:val="22"/>
        </w:rPr>
        <w:t xml:space="preserve"> to ensure its robustness and generalizability</w:t>
      </w:r>
      <w:r>
        <w:rPr>
          <w:rFonts w:ascii="Times New Roman" w:hAnsi="Times New Roman" w:cs="Times New Roman"/>
          <w:color w:val="FF0000"/>
          <w:sz w:val="22"/>
          <w:szCs w:val="22"/>
        </w:rPr>
        <w:t>.</w:t>
      </w:r>
    </w:p>
    <w:p w14:paraId="1D898660" w14:textId="77777777" w:rsidR="002B56D2" w:rsidRPr="00221D9C" w:rsidRDefault="002B56D2" w:rsidP="00C413F5">
      <w:pPr>
        <w:spacing w:before="120" w:after="120"/>
        <w:jc w:val="both"/>
        <w:rPr>
          <w:rFonts w:ascii="Times New Roman" w:hAnsi="Times New Roman" w:cs="Times New Roman"/>
          <w:sz w:val="22"/>
          <w:szCs w:val="22"/>
        </w:rPr>
      </w:pPr>
    </w:p>
    <w:p w14:paraId="1773DFA1" w14:textId="77777777" w:rsid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Although cross-center testing showed good generalization of the model, these tests were still limited to two specific medical centers. The generalization ability of the model to a wider geographical, ethnic, and population distribution remains an open question.</w:t>
      </w:r>
    </w:p>
    <w:p w14:paraId="5356E6FF" w14:textId="5B722927" w:rsidR="00221D9C" w:rsidRDefault="00177295" w:rsidP="00C413F5">
      <w:pPr>
        <w:spacing w:before="120" w:after="120"/>
        <w:jc w:val="both"/>
        <w:rPr>
          <w:rFonts w:ascii="Times New Roman" w:hAnsi="Times New Roman" w:cs="Times New Roman"/>
          <w:color w:val="0070C0"/>
          <w:sz w:val="22"/>
          <w:szCs w:val="22"/>
        </w:rPr>
      </w:pPr>
      <w:r w:rsidRPr="005B2417">
        <w:rPr>
          <w:rFonts w:ascii="Times New Roman" w:hAnsi="Times New Roman" w:cs="Times New Roman"/>
          <w:color w:val="0070C0"/>
          <w:sz w:val="22"/>
          <w:szCs w:val="22"/>
        </w:rPr>
        <w:t xml:space="preserve">Reply: </w:t>
      </w:r>
      <w:r w:rsidR="00B44525" w:rsidRPr="00B44525">
        <w:rPr>
          <w:rFonts w:ascii="Times New Roman" w:hAnsi="Times New Roman" w:cs="Times New Roman"/>
          <w:color w:val="0070C0"/>
          <w:sz w:val="22"/>
          <w:szCs w:val="22"/>
        </w:rPr>
        <w:t xml:space="preserve">While cross-center testing demonstrated good generalization of the model, it was limited to only two specific medical centers. </w:t>
      </w:r>
      <w:proofErr w:type="gramStart"/>
      <w:r w:rsidR="00B44525" w:rsidRPr="00B44525">
        <w:rPr>
          <w:rFonts w:ascii="Times New Roman" w:hAnsi="Times New Roman" w:cs="Times New Roman"/>
          <w:color w:val="0070C0"/>
          <w:sz w:val="22"/>
          <w:szCs w:val="22"/>
        </w:rPr>
        <w:t>At this time</w:t>
      </w:r>
      <w:proofErr w:type="gramEnd"/>
      <w:r w:rsidR="00B44525" w:rsidRPr="00B44525">
        <w:rPr>
          <w:rFonts w:ascii="Times New Roman" w:hAnsi="Times New Roman" w:cs="Times New Roman"/>
          <w:color w:val="0070C0"/>
          <w:sz w:val="22"/>
          <w:szCs w:val="22"/>
        </w:rPr>
        <w:t>, we are constrained by the availability of data from a broader range of geographical, ethnic, and population distributions</w:t>
      </w:r>
      <w:r w:rsidR="006B2C0E">
        <w:rPr>
          <w:rFonts w:ascii="Times New Roman" w:hAnsi="Times New Roman" w:cs="Times New Roman"/>
          <w:color w:val="0070C0"/>
          <w:sz w:val="22"/>
          <w:szCs w:val="22"/>
        </w:rPr>
        <w:t>. Ex</w:t>
      </w:r>
      <w:r w:rsidR="00B44525" w:rsidRPr="00B44525">
        <w:rPr>
          <w:rFonts w:ascii="Times New Roman" w:hAnsi="Times New Roman" w:cs="Times New Roman"/>
          <w:color w:val="0070C0"/>
          <w:sz w:val="22"/>
          <w:szCs w:val="22"/>
        </w:rPr>
        <w:t xml:space="preserve">panding the dataset to encompass more diverse medical centers and populations is a key focus for our future work. We recognize that achieving true generalization across varied patient demographics is essential, and we are actively exploring ways to </w:t>
      </w:r>
      <w:r w:rsidR="00B44525" w:rsidRPr="00B44525">
        <w:rPr>
          <w:rFonts w:ascii="Times New Roman" w:hAnsi="Times New Roman" w:cs="Times New Roman"/>
          <w:color w:val="0070C0"/>
          <w:sz w:val="22"/>
          <w:szCs w:val="22"/>
        </w:rPr>
        <w:lastRenderedPageBreak/>
        <w:t>address this in upcoming phases of the project.</w:t>
      </w:r>
      <w:r w:rsidR="001436BF">
        <w:rPr>
          <w:rFonts w:ascii="Times New Roman" w:hAnsi="Times New Roman" w:cs="Times New Roman"/>
          <w:color w:val="0070C0"/>
          <w:sz w:val="22"/>
          <w:szCs w:val="22"/>
        </w:rPr>
        <w:t xml:space="preserve"> However, we didn’t find any public dataset with annotated LMA, LAD, LCX, D and OM branches for coronary artery semantic labeling using ICAs.</w:t>
      </w:r>
    </w:p>
    <w:p w14:paraId="061575B7" w14:textId="77777777" w:rsidR="004443CE" w:rsidRPr="004443CE" w:rsidRDefault="004443CE" w:rsidP="00C413F5">
      <w:pPr>
        <w:spacing w:before="120" w:after="120"/>
        <w:jc w:val="both"/>
        <w:rPr>
          <w:rFonts w:ascii="Times New Roman" w:hAnsi="Times New Roman" w:cs="Times New Roman"/>
          <w:color w:val="0070C0"/>
          <w:sz w:val="22"/>
          <w:szCs w:val="22"/>
        </w:rPr>
      </w:pPr>
    </w:p>
    <w:p w14:paraId="47E8B7BA" w14:textId="77777777" w:rsid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#2: The authors are encouraged to discuss the stability of their method in the face of errors arising from pre-processing segmentation results.</w:t>
      </w:r>
    </w:p>
    <w:p w14:paraId="18242175" w14:textId="089F98B6" w:rsidR="00B67F31" w:rsidRDefault="006549A3" w:rsidP="00B67F31">
      <w:pPr>
        <w:spacing w:before="120" w:after="120"/>
        <w:jc w:val="both"/>
        <w:rPr>
          <w:rFonts w:ascii="Times New Roman" w:hAnsi="Times New Roman" w:cs="Times New Roman"/>
          <w:color w:val="0070C0"/>
          <w:sz w:val="22"/>
          <w:szCs w:val="22"/>
          <w:shd w:val="clear" w:color="auto" w:fill="FFFFFF"/>
        </w:rPr>
      </w:pPr>
      <w:r w:rsidRPr="00A36EB7">
        <w:rPr>
          <w:rFonts w:ascii="Times New Roman" w:hAnsi="Times New Roman" w:cs="Times New Roman"/>
          <w:color w:val="0070C0"/>
          <w:sz w:val="22"/>
          <w:szCs w:val="22"/>
        </w:rPr>
        <w:t xml:space="preserve">Reply: </w:t>
      </w:r>
      <w:r w:rsidR="00B67F31">
        <w:rPr>
          <w:rFonts w:ascii="Times New Roman" w:hAnsi="Times New Roman" w:cs="Times New Roman"/>
          <w:color w:val="0070C0"/>
          <w:sz w:val="22"/>
          <w:szCs w:val="22"/>
          <w:shd w:val="clear" w:color="auto" w:fill="FFFFFF"/>
        </w:rPr>
        <w:t>Thanks for your question. In the revise manuscript, w</w:t>
      </w:r>
      <w:r w:rsidR="00B67F31" w:rsidRPr="005A297D">
        <w:rPr>
          <w:rFonts w:ascii="Times New Roman" w:hAnsi="Times New Roman" w:cs="Times New Roman"/>
          <w:color w:val="0070C0"/>
          <w:sz w:val="22"/>
          <w:szCs w:val="22"/>
          <w:shd w:val="clear" w:color="auto" w:fill="FFFFFF"/>
        </w:rPr>
        <w:t xml:space="preserve">e added the robustness test to </w:t>
      </w:r>
      <w:r w:rsidR="008A781A">
        <w:rPr>
          <w:rFonts w:ascii="Times New Roman" w:hAnsi="Times New Roman" w:cs="Times New Roman"/>
          <w:color w:val="0070C0"/>
          <w:sz w:val="22"/>
          <w:szCs w:val="22"/>
          <w:shd w:val="clear" w:color="auto" w:fill="FFFFFF"/>
        </w:rPr>
        <w:t>evaluate</w:t>
      </w:r>
      <w:r w:rsidR="008A781A" w:rsidRPr="005A297D">
        <w:rPr>
          <w:rFonts w:ascii="Times New Roman" w:hAnsi="Times New Roman" w:cs="Times New Roman"/>
          <w:color w:val="0070C0"/>
          <w:sz w:val="22"/>
          <w:szCs w:val="22"/>
          <w:shd w:val="clear" w:color="auto" w:fill="FFFFFF"/>
        </w:rPr>
        <w:t xml:space="preserve"> </w:t>
      </w:r>
      <w:r w:rsidR="00B67F31" w:rsidRPr="005A297D">
        <w:rPr>
          <w:rFonts w:ascii="Times New Roman" w:hAnsi="Times New Roman" w:cs="Times New Roman"/>
          <w:color w:val="0070C0"/>
          <w:sz w:val="22"/>
          <w:szCs w:val="22"/>
          <w:shd w:val="clear" w:color="auto" w:fill="FFFFFF"/>
        </w:rPr>
        <w:t>the performance for different methods with different levels of the corrupted datasets.</w:t>
      </w:r>
    </w:p>
    <w:p w14:paraId="293D8A51" w14:textId="77777777" w:rsidR="00515784" w:rsidRPr="005A297D" w:rsidRDefault="00515784" w:rsidP="00515784">
      <w:pPr>
        <w:spacing w:before="120" w:after="120"/>
        <w:jc w:val="both"/>
        <w:rPr>
          <w:rFonts w:ascii="Times New Roman" w:hAnsi="Times New Roman" w:cs="Times New Roman"/>
          <w:color w:val="FF0000"/>
          <w:sz w:val="22"/>
          <w:szCs w:val="22"/>
          <w:shd w:val="clear" w:color="auto" w:fill="FFFFFF"/>
        </w:rPr>
      </w:pPr>
      <w:r w:rsidRPr="005A297D">
        <w:rPr>
          <w:rFonts w:ascii="Times New Roman" w:hAnsi="Times New Roman" w:cs="Times New Roman"/>
          <w:color w:val="FF0000"/>
          <w:sz w:val="22"/>
          <w:szCs w:val="22"/>
          <w:shd w:val="clear" w:color="auto" w:fill="FFFFFF"/>
        </w:rPr>
        <w:t>(Section 4.6 Robustness test)</w:t>
      </w:r>
    </w:p>
    <w:p w14:paraId="4F984C25" w14:textId="5B979A4D" w:rsidR="00F2021B" w:rsidRDefault="00F2021B" w:rsidP="00CB677B">
      <w:pPr>
        <w:spacing w:before="120" w:after="120"/>
        <w:jc w:val="both"/>
        <w:rPr>
          <w:rFonts w:ascii="Times New Roman" w:hAnsi="Times New Roman" w:cs="Times New Roman"/>
          <w:color w:val="FF0000"/>
          <w:sz w:val="22"/>
          <w:szCs w:val="22"/>
        </w:rPr>
      </w:pPr>
      <w:r w:rsidRPr="00F2021B">
        <w:rPr>
          <w:rFonts w:ascii="Times New Roman" w:hAnsi="Times New Roman" w:cs="Times New Roman"/>
          <w:color w:val="FF0000"/>
          <w:sz w:val="22"/>
          <w:szCs w:val="22"/>
        </w:rPr>
        <w:t xml:space="preserve">The proposed MGM was trained and evaluated solely using the 'optimal' individual graphs. However, we cannot ensure that the binary segmentation model will consistently produce accurate arterial contours for all ICAs, especially considering the potential degradation of contrast dye. To assess the robustness of the proposed model, we conducted </w:t>
      </w:r>
      <w:r>
        <w:rPr>
          <w:rFonts w:ascii="Times New Roman" w:hAnsi="Times New Roman" w:cs="Times New Roman"/>
          <w:color w:val="FF0000"/>
          <w:sz w:val="22"/>
          <w:szCs w:val="22"/>
        </w:rPr>
        <w:t>two</w:t>
      </w:r>
      <w:r w:rsidRPr="00F2021B">
        <w:rPr>
          <w:rFonts w:ascii="Times New Roman" w:hAnsi="Times New Roman" w:cs="Times New Roman"/>
          <w:color w:val="FF0000"/>
          <w:sz w:val="22"/>
          <w:szCs w:val="22"/>
        </w:rPr>
        <w:t xml:space="preserve"> experiments aimed at evaluating its performance under various conditions. </w:t>
      </w:r>
    </w:p>
    <w:p w14:paraId="429CE2FC" w14:textId="04C44454" w:rsidR="00CB677B" w:rsidRDefault="00CB677B" w:rsidP="00CB677B">
      <w:pPr>
        <w:spacing w:before="120" w:after="120"/>
        <w:jc w:val="both"/>
        <w:rPr>
          <w:rFonts w:ascii="Times New Roman" w:eastAsia="Times New Roman" w:hAnsi="Times New Roman" w:cs="Times New Roman"/>
          <w:color w:val="FF0000"/>
          <w:sz w:val="22"/>
          <w:szCs w:val="22"/>
          <w:shd w:val="clear" w:color="auto" w:fill="FFFFFF"/>
        </w:rPr>
      </w:pPr>
      <w:r w:rsidRPr="00A7115F">
        <w:rPr>
          <w:rFonts w:ascii="Times New Roman" w:eastAsia="Times New Roman" w:hAnsi="Times New Roman" w:cs="Times New Roman"/>
          <w:b/>
          <w:bCs/>
          <w:color w:val="FF0000"/>
          <w:sz w:val="22"/>
          <w:szCs w:val="22"/>
          <w:shd w:val="clear" w:color="auto" w:fill="FFFFFF"/>
        </w:rPr>
        <w:t>(</w:t>
      </w:r>
      <w:proofErr w:type="spellStart"/>
      <w:r w:rsidRPr="00A7115F">
        <w:rPr>
          <w:rFonts w:ascii="Times New Roman" w:eastAsia="Times New Roman" w:hAnsi="Times New Roman" w:cs="Times New Roman"/>
          <w:b/>
          <w:bCs/>
          <w:color w:val="FF0000"/>
          <w:sz w:val="22"/>
          <w:szCs w:val="22"/>
          <w:shd w:val="clear" w:color="auto" w:fill="FFFFFF"/>
        </w:rPr>
        <w:t>i</w:t>
      </w:r>
      <w:proofErr w:type="spellEnd"/>
      <w:r w:rsidRPr="00A7115F">
        <w:rPr>
          <w:rFonts w:ascii="Times New Roman" w:eastAsia="Times New Roman" w:hAnsi="Times New Roman" w:cs="Times New Roman"/>
          <w:b/>
          <w:bCs/>
          <w:color w:val="FF0000"/>
          <w:sz w:val="22"/>
          <w:szCs w:val="22"/>
          <w:shd w:val="clear" w:color="auto" w:fill="FFFFFF"/>
        </w:rPr>
        <w:t xml:space="preserve">) Arterial segments </w:t>
      </w:r>
      <w:r w:rsidR="00F2021B" w:rsidRPr="00A7115F">
        <w:rPr>
          <w:rFonts w:ascii="Times New Roman" w:eastAsia="Times New Roman" w:hAnsi="Times New Roman" w:cs="Times New Roman"/>
          <w:b/>
          <w:bCs/>
          <w:color w:val="FF0000"/>
          <w:sz w:val="22"/>
          <w:szCs w:val="22"/>
          <w:shd w:val="clear" w:color="auto" w:fill="FFFFFF"/>
        </w:rPr>
        <w:t>of varying</w:t>
      </w:r>
      <w:r w:rsidRPr="00A7115F">
        <w:rPr>
          <w:rFonts w:ascii="Times New Roman" w:eastAsia="Times New Roman" w:hAnsi="Times New Roman" w:cs="Times New Roman"/>
          <w:b/>
          <w:bCs/>
          <w:color w:val="FF0000"/>
          <w:sz w:val="22"/>
          <w:szCs w:val="22"/>
          <w:shd w:val="clear" w:color="auto" w:fill="FFFFFF"/>
        </w:rPr>
        <w:t xml:space="preserve"> lengths</w:t>
      </w:r>
      <w:r w:rsidRPr="009D01C0">
        <w:rPr>
          <w:rFonts w:ascii="Times New Roman" w:eastAsia="Times New Roman" w:hAnsi="Times New Roman" w:cs="Times New Roman"/>
          <w:color w:val="FF0000"/>
          <w:sz w:val="22"/>
          <w:szCs w:val="22"/>
          <w:shd w:val="clear" w:color="auto" w:fill="FFFFFF"/>
        </w:rPr>
        <w:t xml:space="preserve">. </w:t>
      </w:r>
      <w:r w:rsidR="00AF76CA" w:rsidRPr="00AF76CA">
        <w:rPr>
          <w:rFonts w:ascii="Times New Roman" w:eastAsia="Times New Roman" w:hAnsi="Times New Roman" w:cs="Times New Roman"/>
          <w:color w:val="FF0000"/>
          <w:sz w:val="22"/>
          <w:szCs w:val="22"/>
          <w:shd w:val="clear" w:color="auto" w:fill="FFFFFF"/>
        </w:rPr>
        <w:t>We evaluated the coronary artery semantic labeling performance on arteries of different lengths. The results of this evaluation are presented in Table 9. The centerline length is expressed in terms of the number of pixels</w:t>
      </w:r>
      <w:r w:rsidRPr="009D01C0">
        <w:rPr>
          <w:rFonts w:ascii="Times New Roman" w:eastAsia="Times New Roman" w:hAnsi="Times New Roman" w:cs="Times New Roman"/>
          <w:color w:val="FF0000"/>
          <w:sz w:val="22"/>
          <w:szCs w:val="22"/>
          <w:shd w:val="clear" w:color="auto" w:fill="FFFFFF"/>
        </w:rPr>
        <w:t>.</w:t>
      </w:r>
    </w:p>
    <w:p w14:paraId="351A7D41" w14:textId="77777777" w:rsidR="001A3290" w:rsidRDefault="001A3290" w:rsidP="00CB677B">
      <w:pPr>
        <w:spacing w:before="120" w:after="120"/>
        <w:jc w:val="both"/>
        <w:rPr>
          <w:rFonts w:ascii="Times New Roman" w:eastAsia="Times New Roman" w:hAnsi="Times New Roman" w:cs="Times New Roman"/>
          <w:color w:val="FF0000"/>
          <w:sz w:val="22"/>
          <w:szCs w:val="22"/>
          <w:shd w:val="clear" w:color="auto" w:fill="FFFFFF"/>
        </w:rPr>
      </w:pPr>
    </w:p>
    <w:p w14:paraId="17BCB451" w14:textId="3EDAE8AC" w:rsidR="00CB677B" w:rsidRPr="009D01C0" w:rsidRDefault="00CB677B" w:rsidP="00CB677B">
      <w:pPr>
        <w:spacing w:before="120" w:after="120"/>
        <w:jc w:val="both"/>
        <w:rPr>
          <w:rFonts w:ascii="Times New Roman" w:eastAsia="Times New Roman" w:hAnsi="Times New Roman" w:cs="Times New Roman"/>
          <w:color w:val="FF0000"/>
          <w:sz w:val="22"/>
          <w:szCs w:val="22"/>
          <w:shd w:val="clear" w:color="auto" w:fill="FFFFFF"/>
        </w:rPr>
      </w:pPr>
      <w:r w:rsidRPr="009D01C0">
        <w:rPr>
          <w:rFonts w:ascii="Times New Roman" w:eastAsia="Times New Roman" w:hAnsi="Times New Roman" w:cs="Times New Roman"/>
          <w:b/>
          <w:bCs/>
          <w:color w:val="FF0000"/>
          <w:sz w:val="22"/>
          <w:szCs w:val="22"/>
          <w:shd w:val="clear" w:color="auto" w:fill="FFFFFF"/>
        </w:rPr>
        <w:t xml:space="preserve">Table </w:t>
      </w:r>
      <w:r w:rsidR="00F32652">
        <w:rPr>
          <w:rFonts w:ascii="Times New Roman" w:eastAsia="Times New Roman" w:hAnsi="Times New Roman" w:cs="Times New Roman"/>
          <w:b/>
          <w:bCs/>
          <w:color w:val="FF0000"/>
          <w:sz w:val="22"/>
          <w:szCs w:val="22"/>
          <w:shd w:val="clear" w:color="auto" w:fill="FFFFFF"/>
        </w:rPr>
        <w:t>9</w:t>
      </w:r>
      <w:r w:rsidRPr="009D01C0">
        <w:rPr>
          <w:rFonts w:ascii="Times New Roman" w:eastAsia="Times New Roman" w:hAnsi="Times New Roman" w:cs="Times New Roman"/>
          <w:color w:val="FF0000"/>
          <w:sz w:val="22"/>
          <w:szCs w:val="22"/>
          <w:shd w:val="clear" w:color="auto" w:fill="FFFFFF"/>
        </w:rPr>
        <w:t xml:space="preserve">. </w:t>
      </w:r>
      <w:r w:rsidR="00AF76CA" w:rsidRPr="00AF76CA">
        <w:rPr>
          <w:rFonts w:ascii="Times New Roman" w:eastAsia="Times New Roman" w:hAnsi="Times New Roman" w:cs="Times New Roman"/>
          <w:color w:val="FF0000"/>
          <w:sz w:val="22"/>
          <w:szCs w:val="22"/>
          <w:shd w:val="clear" w:color="auto" w:fill="FFFFFF"/>
        </w:rPr>
        <w:t>The accuracy of coronary artery semantic labeling for arterial centerlines of varying lengths, with the centerline lengths given in pixels and the corresponding range provided</w:t>
      </w:r>
      <w:r w:rsidRPr="009D01C0">
        <w:rPr>
          <w:rFonts w:ascii="Times New Roman" w:eastAsia="Times New Roman" w:hAnsi="Times New Roman" w:cs="Times New Roman"/>
          <w:color w:val="FF0000"/>
          <w:sz w:val="22"/>
          <w:szCs w:val="22"/>
          <w:shd w:val="clear" w:color="auto" w:fill="FFFFFF"/>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1558"/>
        <w:gridCol w:w="1558"/>
        <w:gridCol w:w="1558"/>
        <w:gridCol w:w="1559"/>
        <w:gridCol w:w="1559"/>
      </w:tblGrid>
      <w:tr w:rsidR="00CB677B" w:rsidRPr="009D01C0" w14:paraId="100013AF" w14:textId="77777777" w:rsidTr="00D56E36">
        <w:tc>
          <w:tcPr>
            <w:tcW w:w="1558" w:type="dxa"/>
            <w:tcBorders>
              <w:top w:val="single" w:sz="4" w:space="0" w:color="auto"/>
              <w:bottom w:val="single" w:sz="4" w:space="0" w:color="auto"/>
              <w:right w:val="single" w:sz="4" w:space="0" w:color="auto"/>
            </w:tcBorders>
            <w:vAlign w:val="center"/>
          </w:tcPr>
          <w:p w14:paraId="3D5E47F1" w14:textId="77777777" w:rsidR="00CB677B" w:rsidRPr="009D01C0" w:rsidRDefault="00CB677B" w:rsidP="00D56E36">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Centerline length</w:t>
            </w:r>
          </w:p>
        </w:tc>
        <w:tc>
          <w:tcPr>
            <w:tcW w:w="1558" w:type="dxa"/>
            <w:tcBorders>
              <w:top w:val="single" w:sz="4" w:space="0" w:color="auto"/>
              <w:left w:val="single" w:sz="4" w:space="0" w:color="auto"/>
              <w:bottom w:val="single" w:sz="4" w:space="0" w:color="auto"/>
            </w:tcBorders>
            <w:vAlign w:val="center"/>
          </w:tcPr>
          <w:p w14:paraId="64FAAB16" w14:textId="77777777" w:rsidR="00CB677B" w:rsidRPr="009D01C0" w:rsidRDefault="00CB677B" w:rsidP="00D56E36">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LMA</w:t>
            </w:r>
          </w:p>
        </w:tc>
        <w:tc>
          <w:tcPr>
            <w:tcW w:w="1558" w:type="dxa"/>
            <w:tcBorders>
              <w:top w:val="single" w:sz="4" w:space="0" w:color="auto"/>
              <w:bottom w:val="single" w:sz="4" w:space="0" w:color="auto"/>
            </w:tcBorders>
            <w:vAlign w:val="center"/>
          </w:tcPr>
          <w:p w14:paraId="7F825037" w14:textId="77777777" w:rsidR="00CB677B" w:rsidRPr="009D01C0" w:rsidRDefault="00CB677B" w:rsidP="00D56E36">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LAD</w:t>
            </w:r>
          </w:p>
        </w:tc>
        <w:tc>
          <w:tcPr>
            <w:tcW w:w="1558" w:type="dxa"/>
            <w:tcBorders>
              <w:top w:val="single" w:sz="4" w:space="0" w:color="auto"/>
              <w:bottom w:val="single" w:sz="4" w:space="0" w:color="auto"/>
            </w:tcBorders>
            <w:vAlign w:val="center"/>
          </w:tcPr>
          <w:p w14:paraId="454C5D65" w14:textId="77777777" w:rsidR="00CB677B" w:rsidRPr="009D01C0" w:rsidRDefault="00CB677B" w:rsidP="00D56E36">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LCX</w:t>
            </w:r>
          </w:p>
        </w:tc>
        <w:tc>
          <w:tcPr>
            <w:tcW w:w="1559" w:type="dxa"/>
            <w:tcBorders>
              <w:top w:val="single" w:sz="4" w:space="0" w:color="auto"/>
              <w:bottom w:val="single" w:sz="4" w:space="0" w:color="auto"/>
            </w:tcBorders>
            <w:vAlign w:val="center"/>
          </w:tcPr>
          <w:p w14:paraId="1DA7B87F" w14:textId="77777777" w:rsidR="00CB677B" w:rsidRPr="009D01C0" w:rsidRDefault="00CB677B" w:rsidP="00D56E36">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D</w:t>
            </w:r>
          </w:p>
        </w:tc>
        <w:tc>
          <w:tcPr>
            <w:tcW w:w="1559" w:type="dxa"/>
            <w:tcBorders>
              <w:top w:val="single" w:sz="4" w:space="0" w:color="auto"/>
              <w:bottom w:val="single" w:sz="4" w:space="0" w:color="auto"/>
            </w:tcBorders>
            <w:vAlign w:val="center"/>
          </w:tcPr>
          <w:p w14:paraId="465D9A95" w14:textId="77777777" w:rsidR="00CB677B" w:rsidRPr="009D01C0" w:rsidRDefault="00CB677B" w:rsidP="00D56E36">
            <w:pPr>
              <w:jc w:val="center"/>
              <w:rPr>
                <w:rFonts w:ascii="Times New Roman" w:eastAsia="Times New Roman" w:hAnsi="Times New Roman" w:cs="Times New Roman"/>
                <w:color w:val="FF0000"/>
                <w:sz w:val="18"/>
                <w:szCs w:val="18"/>
                <w:shd w:val="clear" w:color="auto" w:fill="FFFFFF"/>
                <w:lang w:eastAsia="en-US"/>
              </w:rPr>
            </w:pPr>
            <w:r w:rsidRPr="009D01C0">
              <w:rPr>
                <w:rFonts w:ascii="Times New Roman" w:eastAsia="Times New Roman" w:hAnsi="Times New Roman" w:cs="Times New Roman"/>
                <w:color w:val="FF0000"/>
                <w:sz w:val="18"/>
                <w:szCs w:val="18"/>
                <w:shd w:val="clear" w:color="auto" w:fill="FFFFFF"/>
                <w:lang w:eastAsia="en-US"/>
              </w:rPr>
              <w:t>OM</w:t>
            </w:r>
          </w:p>
        </w:tc>
      </w:tr>
      <w:tr w:rsidR="006E6239" w:rsidRPr="009D01C0" w14:paraId="586664BA" w14:textId="77777777" w:rsidTr="00911666">
        <w:tc>
          <w:tcPr>
            <w:tcW w:w="1558" w:type="dxa"/>
            <w:tcBorders>
              <w:top w:val="single" w:sz="4" w:space="0" w:color="auto"/>
              <w:right w:val="single" w:sz="4" w:space="0" w:color="auto"/>
            </w:tcBorders>
            <w:vAlign w:val="center"/>
          </w:tcPr>
          <w:p w14:paraId="6DFFD3F9" w14:textId="77777777" w:rsidR="006E6239" w:rsidRPr="009D01C0" w:rsidRDefault="006E6239" w:rsidP="006E6239">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(0,50]</w:t>
            </w:r>
          </w:p>
        </w:tc>
        <w:tc>
          <w:tcPr>
            <w:tcW w:w="1558" w:type="dxa"/>
            <w:tcBorders>
              <w:top w:val="single" w:sz="4" w:space="0" w:color="auto"/>
              <w:left w:val="single" w:sz="4" w:space="0" w:color="auto"/>
            </w:tcBorders>
            <w:vAlign w:val="bottom"/>
          </w:tcPr>
          <w:p w14:paraId="0A73E887" w14:textId="50F771A1"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0.9934</w:t>
            </w:r>
            <w:r w:rsidR="008A781A">
              <w:rPr>
                <w:rFonts w:ascii="Times New Roman" w:hAnsi="Times New Roman" w:cs="Times New Roman"/>
                <w:color w:val="FF0000"/>
                <w:sz w:val="18"/>
                <w:szCs w:val="18"/>
              </w:rPr>
              <w:t>±</w:t>
            </w:r>
            <w:r w:rsidRPr="006E6239">
              <w:rPr>
                <w:rFonts w:ascii="Times New Roman" w:hAnsi="Times New Roman" w:cs="Times New Roman"/>
                <w:color w:val="FF0000"/>
                <w:sz w:val="18"/>
                <w:szCs w:val="18"/>
              </w:rPr>
              <w:t>0.0081, 381</w:t>
            </w:r>
          </w:p>
        </w:tc>
        <w:tc>
          <w:tcPr>
            <w:tcW w:w="1558" w:type="dxa"/>
            <w:tcBorders>
              <w:top w:val="single" w:sz="4" w:space="0" w:color="auto"/>
            </w:tcBorders>
            <w:vAlign w:val="bottom"/>
          </w:tcPr>
          <w:p w14:paraId="1BAC3A45" w14:textId="5B00E6A3"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0.9895</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0.0086, 325</w:t>
            </w:r>
          </w:p>
        </w:tc>
        <w:tc>
          <w:tcPr>
            <w:tcW w:w="1558" w:type="dxa"/>
            <w:tcBorders>
              <w:top w:val="single" w:sz="4" w:space="0" w:color="auto"/>
            </w:tcBorders>
            <w:vAlign w:val="bottom"/>
          </w:tcPr>
          <w:p w14:paraId="39441786" w14:textId="6643F54B"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0.9645</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0.0260, 332</w:t>
            </w:r>
          </w:p>
        </w:tc>
        <w:tc>
          <w:tcPr>
            <w:tcW w:w="1559" w:type="dxa"/>
            <w:tcBorders>
              <w:top w:val="single" w:sz="4" w:space="0" w:color="auto"/>
            </w:tcBorders>
            <w:vAlign w:val="bottom"/>
          </w:tcPr>
          <w:p w14:paraId="04473AD6" w14:textId="4AF12042"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0.9604</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0.0488, 66</w:t>
            </w:r>
          </w:p>
        </w:tc>
        <w:tc>
          <w:tcPr>
            <w:tcW w:w="1559" w:type="dxa"/>
            <w:tcBorders>
              <w:top w:val="single" w:sz="4" w:space="0" w:color="auto"/>
            </w:tcBorders>
            <w:vAlign w:val="bottom"/>
          </w:tcPr>
          <w:p w14:paraId="3BA8DE56" w14:textId="6CE8A079"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0.8759</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0.0715, 88</w:t>
            </w:r>
          </w:p>
        </w:tc>
      </w:tr>
      <w:tr w:rsidR="006E6239" w:rsidRPr="009D01C0" w14:paraId="14665CAE" w14:textId="77777777" w:rsidTr="00911666">
        <w:tc>
          <w:tcPr>
            <w:tcW w:w="1558" w:type="dxa"/>
            <w:tcBorders>
              <w:right w:val="single" w:sz="4" w:space="0" w:color="auto"/>
            </w:tcBorders>
            <w:vAlign w:val="center"/>
          </w:tcPr>
          <w:p w14:paraId="6B332B74" w14:textId="77777777" w:rsidR="006E6239" w:rsidRPr="009D01C0" w:rsidRDefault="006E6239" w:rsidP="006E6239">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(50,100]</w:t>
            </w:r>
          </w:p>
        </w:tc>
        <w:tc>
          <w:tcPr>
            <w:tcW w:w="1558" w:type="dxa"/>
            <w:tcBorders>
              <w:left w:val="single" w:sz="4" w:space="0" w:color="auto"/>
            </w:tcBorders>
            <w:vAlign w:val="bottom"/>
          </w:tcPr>
          <w:p w14:paraId="2516F2F5" w14:textId="22BCB59A"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1.0000</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0.0000, 204</w:t>
            </w:r>
          </w:p>
        </w:tc>
        <w:tc>
          <w:tcPr>
            <w:tcW w:w="1558" w:type="dxa"/>
            <w:vAlign w:val="bottom"/>
          </w:tcPr>
          <w:p w14:paraId="7C73778B" w14:textId="7E0941EA"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0.9759</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0.0033, 473</w:t>
            </w:r>
          </w:p>
        </w:tc>
        <w:tc>
          <w:tcPr>
            <w:tcW w:w="1558" w:type="dxa"/>
            <w:vAlign w:val="bottom"/>
          </w:tcPr>
          <w:p w14:paraId="74BE07D4" w14:textId="62D9AD5A"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0.9259</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0.0150, 486</w:t>
            </w:r>
          </w:p>
        </w:tc>
        <w:tc>
          <w:tcPr>
            <w:tcW w:w="1559" w:type="dxa"/>
            <w:vAlign w:val="bottom"/>
          </w:tcPr>
          <w:p w14:paraId="393F4547" w14:textId="0892D8D4"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0.9695</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0.0223, 294</w:t>
            </w:r>
          </w:p>
        </w:tc>
        <w:tc>
          <w:tcPr>
            <w:tcW w:w="1559" w:type="dxa"/>
            <w:vAlign w:val="bottom"/>
          </w:tcPr>
          <w:p w14:paraId="4B5198F9" w14:textId="44CAD5F3"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0.8892</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0.0571, 247</w:t>
            </w:r>
          </w:p>
        </w:tc>
      </w:tr>
      <w:tr w:rsidR="006E6239" w:rsidRPr="009D01C0" w14:paraId="7660589B" w14:textId="77777777" w:rsidTr="00911666">
        <w:tc>
          <w:tcPr>
            <w:tcW w:w="1558" w:type="dxa"/>
            <w:tcBorders>
              <w:right w:val="single" w:sz="4" w:space="0" w:color="auto"/>
            </w:tcBorders>
            <w:vAlign w:val="center"/>
          </w:tcPr>
          <w:p w14:paraId="35FE38FB" w14:textId="77777777" w:rsidR="006E6239" w:rsidRPr="009D01C0" w:rsidRDefault="006E6239" w:rsidP="006E6239">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(100,150]</w:t>
            </w:r>
          </w:p>
        </w:tc>
        <w:tc>
          <w:tcPr>
            <w:tcW w:w="1558" w:type="dxa"/>
            <w:tcBorders>
              <w:left w:val="single" w:sz="4" w:space="0" w:color="auto"/>
            </w:tcBorders>
            <w:vAlign w:val="bottom"/>
          </w:tcPr>
          <w:p w14:paraId="74DCD0BE" w14:textId="5CC965ED"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1.0000</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0.0000, 21</w:t>
            </w:r>
          </w:p>
        </w:tc>
        <w:tc>
          <w:tcPr>
            <w:tcW w:w="1558" w:type="dxa"/>
            <w:vAlign w:val="bottom"/>
          </w:tcPr>
          <w:p w14:paraId="564107E0" w14:textId="7E34F3BD"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0.9591</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0.0281, 353</w:t>
            </w:r>
          </w:p>
        </w:tc>
        <w:tc>
          <w:tcPr>
            <w:tcW w:w="1558" w:type="dxa"/>
            <w:vAlign w:val="bottom"/>
          </w:tcPr>
          <w:p w14:paraId="17D80A26" w14:textId="24E3D965"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0.9332</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0.0489, 363</w:t>
            </w:r>
          </w:p>
        </w:tc>
        <w:tc>
          <w:tcPr>
            <w:tcW w:w="1559" w:type="dxa"/>
            <w:vAlign w:val="bottom"/>
          </w:tcPr>
          <w:p w14:paraId="560A0B40" w14:textId="42FB353C"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0.9684</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0.0111, 294</w:t>
            </w:r>
          </w:p>
        </w:tc>
        <w:tc>
          <w:tcPr>
            <w:tcW w:w="1559" w:type="dxa"/>
            <w:vAlign w:val="bottom"/>
          </w:tcPr>
          <w:p w14:paraId="5A5E7FF9" w14:textId="71902B20"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0.9337</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0.0510, 271</w:t>
            </w:r>
          </w:p>
        </w:tc>
      </w:tr>
      <w:tr w:rsidR="006E6239" w:rsidRPr="009D01C0" w14:paraId="28563AF0" w14:textId="77777777" w:rsidTr="00911666">
        <w:tc>
          <w:tcPr>
            <w:tcW w:w="1558" w:type="dxa"/>
            <w:tcBorders>
              <w:right w:val="single" w:sz="4" w:space="0" w:color="auto"/>
            </w:tcBorders>
            <w:vAlign w:val="center"/>
          </w:tcPr>
          <w:p w14:paraId="69343AC0" w14:textId="77777777" w:rsidR="006E6239" w:rsidRPr="009D01C0" w:rsidRDefault="006E6239" w:rsidP="006E6239">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(150,200]</w:t>
            </w:r>
          </w:p>
        </w:tc>
        <w:tc>
          <w:tcPr>
            <w:tcW w:w="1558" w:type="dxa"/>
            <w:tcBorders>
              <w:left w:val="single" w:sz="4" w:space="0" w:color="auto"/>
            </w:tcBorders>
            <w:vAlign w:val="bottom"/>
          </w:tcPr>
          <w:p w14:paraId="13BECF1D" w14:textId="09115B8F"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1.0000</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0.0000, 1</w:t>
            </w:r>
          </w:p>
        </w:tc>
        <w:tc>
          <w:tcPr>
            <w:tcW w:w="1558" w:type="dxa"/>
            <w:vAlign w:val="bottom"/>
          </w:tcPr>
          <w:p w14:paraId="1A1C4C93" w14:textId="25487494"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0.9166</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0.0287, 244</w:t>
            </w:r>
          </w:p>
        </w:tc>
        <w:tc>
          <w:tcPr>
            <w:tcW w:w="1558" w:type="dxa"/>
            <w:vAlign w:val="bottom"/>
          </w:tcPr>
          <w:p w14:paraId="4AB2705A" w14:textId="25850A4D"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0.9501</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0.0185, 203</w:t>
            </w:r>
          </w:p>
        </w:tc>
        <w:tc>
          <w:tcPr>
            <w:tcW w:w="1559" w:type="dxa"/>
            <w:vAlign w:val="bottom"/>
          </w:tcPr>
          <w:p w14:paraId="3A8D1B71" w14:textId="4460146F"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0.9178</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0.0410, 215</w:t>
            </w:r>
          </w:p>
        </w:tc>
        <w:tc>
          <w:tcPr>
            <w:tcW w:w="1559" w:type="dxa"/>
            <w:vAlign w:val="bottom"/>
          </w:tcPr>
          <w:p w14:paraId="5262835C" w14:textId="4F4F3F7F"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0.9165</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0.0351, 263</w:t>
            </w:r>
          </w:p>
        </w:tc>
      </w:tr>
      <w:tr w:rsidR="006E6239" w:rsidRPr="009D01C0" w14:paraId="450AB636" w14:textId="77777777" w:rsidTr="00911666">
        <w:tc>
          <w:tcPr>
            <w:tcW w:w="1558" w:type="dxa"/>
            <w:tcBorders>
              <w:right w:val="single" w:sz="4" w:space="0" w:color="auto"/>
            </w:tcBorders>
            <w:vAlign w:val="center"/>
          </w:tcPr>
          <w:p w14:paraId="0F1FCCDA" w14:textId="77777777" w:rsidR="006E6239" w:rsidRPr="009D01C0" w:rsidRDefault="006E6239" w:rsidP="006E6239">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(200,250]</w:t>
            </w:r>
          </w:p>
        </w:tc>
        <w:tc>
          <w:tcPr>
            <w:tcW w:w="1558" w:type="dxa"/>
            <w:tcBorders>
              <w:left w:val="single" w:sz="4" w:space="0" w:color="auto"/>
            </w:tcBorders>
            <w:vAlign w:val="bottom"/>
          </w:tcPr>
          <w:p w14:paraId="52027B7F" w14:textId="421105F0" w:rsidR="006E6239" w:rsidRPr="006E6239" w:rsidRDefault="006E6239" w:rsidP="006E6239">
            <w:pPr>
              <w:jc w:val="center"/>
              <w:rPr>
                <w:rFonts w:ascii="Times New Roman" w:hAnsi="Times New Roman" w:cs="Times New Roman"/>
                <w:color w:val="FF0000"/>
                <w:sz w:val="18"/>
                <w:szCs w:val="18"/>
              </w:rPr>
            </w:pPr>
            <w:r>
              <w:rPr>
                <w:rFonts w:ascii="Times New Roman" w:hAnsi="Times New Roman" w:cs="Times New Roman"/>
                <w:color w:val="FF0000"/>
                <w:sz w:val="18"/>
                <w:szCs w:val="18"/>
              </w:rPr>
              <w:t>-</w:t>
            </w:r>
            <w:r w:rsidRPr="006E6239">
              <w:rPr>
                <w:rFonts w:ascii="Times New Roman" w:hAnsi="Times New Roman" w:cs="Times New Roman"/>
                <w:color w:val="FF0000"/>
                <w:sz w:val="18"/>
                <w:szCs w:val="18"/>
              </w:rPr>
              <w:t>, 0</w:t>
            </w:r>
          </w:p>
        </w:tc>
        <w:tc>
          <w:tcPr>
            <w:tcW w:w="1558" w:type="dxa"/>
            <w:vAlign w:val="bottom"/>
          </w:tcPr>
          <w:p w14:paraId="444888BC" w14:textId="502D85F1"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0.9147</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0.0611, 151</w:t>
            </w:r>
          </w:p>
        </w:tc>
        <w:tc>
          <w:tcPr>
            <w:tcW w:w="1558" w:type="dxa"/>
            <w:vAlign w:val="bottom"/>
          </w:tcPr>
          <w:p w14:paraId="2DB266B8" w14:textId="5CFDC420"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0.8954</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0.1029, 144</w:t>
            </w:r>
          </w:p>
        </w:tc>
        <w:tc>
          <w:tcPr>
            <w:tcW w:w="1559" w:type="dxa"/>
            <w:vAlign w:val="bottom"/>
          </w:tcPr>
          <w:p w14:paraId="301B7331" w14:textId="76474DEE"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0.9286</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0.0221, 167</w:t>
            </w:r>
          </w:p>
        </w:tc>
        <w:tc>
          <w:tcPr>
            <w:tcW w:w="1559" w:type="dxa"/>
            <w:vAlign w:val="bottom"/>
          </w:tcPr>
          <w:p w14:paraId="281EEA2E" w14:textId="7C60B0F9"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0.9118</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0.0686, 135</w:t>
            </w:r>
          </w:p>
        </w:tc>
      </w:tr>
      <w:tr w:rsidR="006E6239" w:rsidRPr="009D01C0" w14:paraId="3A4A4496" w14:textId="77777777" w:rsidTr="00911666">
        <w:tc>
          <w:tcPr>
            <w:tcW w:w="1558" w:type="dxa"/>
            <w:tcBorders>
              <w:right w:val="single" w:sz="4" w:space="0" w:color="auto"/>
            </w:tcBorders>
            <w:vAlign w:val="center"/>
          </w:tcPr>
          <w:p w14:paraId="46FD04BE" w14:textId="77777777" w:rsidR="006E6239" w:rsidRPr="009D01C0" w:rsidRDefault="006E6239" w:rsidP="006E6239">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(250,300]</w:t>
            </w:r>
          </w:p>
        </w:tc>
        <w:tc>
          <w:tcPr>
            <w:tcW w:w="1558" w:type="dxa"/>
            <w:tcBorders>
              <w:left w:val="single" w:sz="4" w:space="0" w:color="auto"/>
            </w:tcBorders>
            <w:vAlign w:val="bottom"/>
          </w:tcPr>
          <w:p w14:paraId="73ABBFAB" w14:textId="7183DD86" w:rsidR="006E6239" w:rsidRPr="006E6239" w:rsidRDefault="006E6239" w:rsidP="006E6239">
            <w:pPr>
              <w:jc w:val="center"/>
              <w:rPr>
                <w:rFonts w:ascii="Times New Roman" w:hAnsi="Times New Roman" w:cs="Times New Roman"/>
                <w:color w:val="FF0000"/>
                <w:sz w:val="18"/>
                <w:szCs w:val="18"/>
              </w:rPr>
            </w:pPr>
            <w:r>
              <w:rPr>
                <w:rFonts w:ascii="Times New Roman" w:hAnsi="Times New Roman" w:cs="Times New Roman"/>
                <w:color w:val="FF0000"/>
                <w:sz w:val="18"/>
                <w:szCs w:val="18"/>
              </w:rPr>
              <w:t>-</w:t>
            </w:r>
            <w:r w:rsidRPr="006E6239">
              <w:rPr>
                <w:rFonts w:ascii="Times New Roman" w:hAnsi="Times New Roman" w:cs="Times New Roman"/>
                <w:color w:val="FF0000"/>
                <w:sz w:val="18"/>
                <w:szCs w:val="18"/>
              </w:rPr>
              <w:t>, 0</w:t>
            </w:r>
          </w:p>
        </w:tc>
        <w:tc>
          <w:tcPr>
            <w:tcW w:w="1558" w:type="dxa"/>
            <w:vAlign w:val="bottom"/>
          </w:tcPr>
          <w:p w14:paraId="1EE4EA60" w14:textId="37AD747A"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0.9456</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0.0274, 94</w:t>
            </w:r>
          </w:p>
        </w:tc>
        <w:tc>
          <w:tcPr>
            <w:tcW w:w="1558" w:type="dxa"/>
            <w:vAlign w:val="bottom"/>
          </w:tcPr>
          <w:p w14:paraId="4F0023E4" w14:textId="1D5AFB0C"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0.9494</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0.0277, 96</w:t>
            </w:r>
          </w:p>
        </w:tc>
        <w:tc>
          <w:tcPr>
            <w:tcW w:w="1559" w:type="dxa"/>
            <w:vAlign w:val="bottom"/>
          </w:tcPr>
          <w:p w14:paraId="536DB273" w14:textId="4A7F0959"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0.8478</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0.0856, 77</w:t>
            </w:r>
          </w:p>
        </w:tc>
        <w:tc>
          <w:tcPr>
            <w:tcW w:w="1559" w:type="dxa"/>
            <w:vAlign w:val="bottom"/>
          </w:tcPr>
          <w:p w14:paraId="3263D0B3" w14:textId="2F806F0E"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0.8923</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0.0646, 60</w:t>
            </w:r>
          </w:p>
        </w:tc>
      </w:tr>
      <w:tr w:rsidR="006E6239" w:rsidRPr="009D01C0" w14:paraId="3B1E40B2" w14:textId="77777777" w:rsidTr="00911666">
        <w:tc>
          <w:tcPr>
            <w:tcW w:w="1558" w:type="dxa"/>
            <w:tcBorders>
              <w:right w:val="single" w:sz="4" w:space="0" w:color="auto"/>
            </w:tcBorders>
            <w:vAlign w:val="center"/>
          </w:tcPr>
          <w:p w14:paraId="4E35F500" w14:textId="77777777" w:rsidR="006E6239" w:rsidRPr="009D01C0" w:rsidRDefault="006E6239" w:rsidP="006E6239">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(300,350]</w:t>
            </w:r>
          </w:p>
        </w:tc>
        <w:tc>
          <w:tcPr>
            <w:tcW w:w="1558" w:type="dxa"/>
            <w:tcBorders>
              <w:left w:val="single" w:sz="4" w:space="0" w:color="auto"/>
            </w:tcBorders>
            <w:vAlign w:val="bottom"/>
          </w:tcPr>
          <w:p w14:paraId="0704D7EC" w14:textId="760E55AE" w:rsidR="006E6239" w:rsidRPr="006E6239" w:rsidRDefault="006E6239" w:rsidP="006E6239">
            <w:pPr>
              <w:jc w:val="center"/>
              <w:rPr>
                <w:rFonts w:ascii="Times New Roman" w:hAnsi="Times New Roman" w:cs="Times New Roman"/>
                <w:color w:val="FF0000"/>
                <w:sz w:val="18"/>
                <w:szCs w:val="18"/>
              </w:rPr>
            </w:pPr>
            <w:r>
              <w:rPr>
                <w:rFonts w:ascii="Times New Roman" w:hAnsi="Times New Roman" w:cs="Times New Roman"/>
                <w:color w:val="FF0000"/>
                <w:sz w:val="18"/>
                <w:szCs w:val="18"/>
              </w:rPr>
              <w:t>-</w:t>
            </w:r>
            <w:r w:rsidRPr="006E6239">
              <w:rPr>
                <w:rFonts w:ascii="Times New Roman" w:hAnsi="Times New Roman" w:cs="Times New Roman"/>
                <w:color w:val="FF0000"/>
                <w:sz w:val="18"/>
                <w:szCs w:val="18"/>
              </w:rPr>
              <w:t>, 0</w:t>
            </w:r>
          </w:p>
        </w:tc>
        <w:tc>
          <w:tcPr>
            <w:tcW w:w="1558" w:type="dxa"/>
            <w:vAlign w:val="bottom"/>
          </w:tcPr>
          <w:p w14:paraId="5FDC20D2" w14:textId="2BCEEEB5"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0.9857</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0.0286, 76</w:t>
            </w:r>
          </w:p>
        </w:tc>
        <w:tc>
          <w:tcPr>
            <w:tcW w:w="1558" w:type="dxa"/>
            <w:vAlign w:val="bottom"/>
          </w:tcPr>
          <w:p w14:paraId="1AE3F8F3" w14:textId="14911B4B"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0.9267</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0.0904, 45</w:t>
            </w:r>
          </w:p>
        </w:tc>
        <w:tc>
          <w:tcPr>
            <w:tcW w:w="1559" w:type="dxa"/>
            <w:vAlign w:val="bottom"/>
          </w:tcPr>
          <w:p w14:paraId="36D241E4" w14:textId="4B16DE73"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1.0000</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0.0000, 33</w:t>
            </w:r>
          </w:p>
        </w:tc>
        <w:tc>
          <w:tcPr>
            <w:tcW w:w="1559" w:type="dxa"/>
            <w:vAlign w:val="bottom"/>
          </w:tcPr>
          <w:p w14:paraId="3B36A9D6" w14:textId="66CF3D6E"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0.8788</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0.1497, 29</w:t>
            </w:r>
          </w:p>
        </w:tc>
      </w:tr>
      <w:tr w:rsidR="006E6239" w:rsidRPr="009D01C0" w14:paraId="0CCF90EF" w14:textId="77777777" w:rsidTr="00911666">
        <w:trPr>
          <w:trHeight w:val="38"/>
        </w:trPr>
        <w:tc>
          <w:tcPr>
            <w:tcW w:w="1558" w:type="dxa"/>
            <w:tcBorders>
              <w:right w:val="single" w:sz="4" w:space="0" w:color="auto"/>
            </w:tcBorders>
            <w:vAlign w:val="center"/>
          </w:tcPr>
          <w:p w14:paraId="12A4D139" w14:textId="77777777" w:rsidR="006E6239" w:rsidRPr="009D01C0" w:rsidRDefault="006E6239" w:rsidP="006E6239">
            <w:pPr>
              <w:jc w:val="center"/>
              <w:rPr>
                <w:rFonts w:ascii="Times New Roman" w:eastAsia="Times New Roman" w:hAnsi="Times New Roman" w:cs="Times New Roman"/>
                <w:color w:val="FF0000"/>
                <w:sz w:val="18"/>
                <w:szCs w:val="18"/>
                <w:shd w:val="clear" w:color="auto" w:fill="FFFFFF"/>
              </w:rPr>
            </w:pPr>
            <w:r w:rsidRPr="009D01C0">
              <w:rPr>
                <w:rFonts w:ascii="Times New Roman" w:eastAsia="Times New Roman" w:hAnsi="Times New Roman" w:cs="Times New Roman"/>
                <w:color w:val="FF0000"/>
                <w:sz w:val="18"/>
                <w:szCs w:val="18"/>
                <w:shd w:val="clear" w:color="auto" w:fill="FFFFFF"/>
              </w:rPr>
              <w:t>(350,500]</w:t>
            </w:r>
          </w:p>
        </w:tc>
        <w:tc>
          <w:tcPr>
            <w:tcW w:w="1558" w:type="dxa"/>
            <w:tcBorders>
              <w:left w:val="single" w:sz="4" w:space="0" w:color="auto"/>
            </w:tcBorders>
            <w:vAlign w:val="bottom"/>
          </w:tcPr>
          <w:p w14:paraId="57FB220A" w14:textId="2C473087" w:rsidR="006E6239" w:rsidRPr="006E6239" w:rsidRDefault="006E6239" w:rsidP="006E6239">
            <w:pPr>
              <w:jc w:val="center"/>
              <w:rPr>
                <w:rFonts w:ascii="Times New Roman" w:hAnsi="Times New Roman" w:cs="Times New Roman"/>
                <w:color w:val="FF0000"/>
                <w:sz w:val="18"/>
                <w:szCs w:val="18"/>
              </w:rPr>
            </w:pPr>
            <w:r>
              <w:rPr>
                <w:rFonts w:ascii="Times New Roman" w:hAnsi="Times New Roman" w:cs="Times New Roman"/>
                <w:color w:val="FF0000"/>
                <w:sz w:val="18"/>
                <w:szCs w:val="18"/>
              </w:rPr>
              <w:t>-</w:t>
            </w:r>
            <w:r w:rsidRPr="006E6239">
              <w:rPr>
                <w:rFonts w:ascii="Times New Roman" w:hAnsi="Times New Roman" w:cs="Times New Roman"/>
                <w:color w:val="FF0000"/>
                <w:sz w:val="18"/>
                <w:szCs w:val="18"/>
              </w:rPr>
              <w:t>, 0</w:t>
            </w:r>
          </w:p>
        </w:tc>
        <w:tc>
          <w:tcPr>
            <w:tcW w:w="1558" w:type="dxa"/>
            <w:vAlign w:val="bottom"/>
          </w:tcPr>
          <w:p w14:paraId="5855CB86" w14:textId="09324600"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0.9846</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0.0308, 54</w:t>
            </w:r>
          </w:p>
        </w:tc>
        <w:tc>
          <w:tcPr>
            <w:tcW w:w="1558" w:type="dxa"/>
            <w:vAlign w:val="bottom"/>
          </w:tcPr>
          <w:p w14:paraId="6E6DB11D" w14:textId="28B00647"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0.9470</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0.0663, 51</w:t>
            </w:r>
          </w:p>
        </w:tc>
        <w:tc>
          <w:tcPr>
            <w:tcW w:w="1559" w:type="dxa"/>
            <w:vAlign w:val="bottom"/>
          </w:tcPr>
          <w:p w14:paraId="013092C9" w14:textId="214A26CD"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1.0000</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0.0000, 19</w:t>
            </w:r>
          </w:p>
        </w:tc>
        <w:tc>
          <w:tcPr>
            <w:tcW w:w="1559" w:type="dxa"/>
            <w:vAlign w:val="bottom"/>
          </w:tcPr>
          <w:p w14:paraId="3F7BD60D" w14:textId="719F9AB2" w:rsidR="006E6239" w:rsidRPr="006E6239" w:rsidRDefault="006E6239" w:rsidP="006E6239">
            <w:pPr>
              <w:jc w:val="center"/>
              <w:rPr>
                <w:rFonts w:ascii="Times New Roman" w:hAnsi="Times New Roman" w:cs="Times New Roman"/>
                <w:color w:val="FF0000"/>
                <w:sz w:val="18"/>
                <w:szCs w:val="18"/>
              </w:rPr>
            </w:pPr>
            <w:r w:rsidRPr="006E6239">
              <w:rPr>
                <w:rFonts w:ascii="Times New Roman" w:hAnsi="Times New Roman" w:cs="Times New Roman"/>
                <w:color w:val="FF0000"/>
                <w:sz w:val="18"/>
                <w:szCs w:val="18"/>
              </w:rPr>
              <w:t>0.8267</w:t>
            </w:r>
            <w:r w:rsidR="00B3571C">
              <w:rPr>
                <w:rFonts w:ascii="Times New Roman" w:hAnsi="Times New Roman" w:cs="Times New Roman"/>
                <w:color w:val="FF0000"/>
                <w:sz w:val="18"/>
                <w:szCs w:val="18"/>
              </w:rPr>
              <w:t>±</w:t>
            </w:r>
            <w:r w:rsidRPr="006E6239">
              <w:rPr>
                <w:rFonts w:ascii="Times New Roman" w:hAnsi="Times New Roman" w:cs="Times New Roman"/>
                <w:color w:val="FF0000"/>
                <w:sz w:val="18"/>
                <w:szCs w:val="18"/>
              </w:rPr>
              <w:t>0.2585, 24</w:t>
            </w:r>
          </w:p>
        </w:tc>
      </w:tr>
    </w:tbl>
    <w:p w14:paraId="6473E757" w14:textId="64C63DE2" w:rsidR="00660F12" w:rsidRPr="00660F12" w:rsidRDefault="00660F12" w:rsidP="00197911">
      <w:pPr>
        <w:spacing w:before="120" w:after="120"/>
        <w:jc w:val="both"/>
        <w:rPr>
          <w:rFonts w:ascii="Times New Roman" w:hAnsi="Times New Roman" w:cs="Times New Roman"/>
          <w:color w:val="FF0000"/>
          <w:sz w:val="22"/>
          <w:szCs w:val="22"/>
          <w:shd w:val="clear" w:color="auto" w:fill="FFFFFF"/>
        </w:rPr>
      </w:pPr>
      <w:r w:rsidRPr="00660F12">
        <w:rPr>
          <w:rFonts w:ascii="Times New Roman" w:hAnsi="Times New Roman" w:cs="Times New Roman"/>
          <w:color w:val="FF0000"/>
          <w:sz w:val="22"/>
          <w:szCs w:val="22"/>
          <w:shd w:val="clear" w:color="auto" w:fill="FFFFFF"/>
        </w:rPr>
        <w:t xml:space="preserve">The results presented in </w:t>
      </w:r>
      <w:r w:rsidRPr="00660F12">
        <w:rPr>
          <w:rFonts w:ascii="Times New Roman" w:hAnsi="Times New Roman" w:cs="Times New Roman"/>
          <w:b/>
          <w:bCs/>
          <w:color w:val="FF0000"/>
          <w:sz w:val="22"/>
          <w:szCs w:val="22"/>
          <w:shd w:val="clear" w:color="auto" w:fill="FFFFFF"/>
        </w:rPr>
        <w:t>Table 9</w:t>
      </w:r>
      <w:r w:rsidRPr="00660F12">
        <w:rPr>
          <w:rFonts w:ascii="Times New Roman" w:hAnsi="Times New Roman" w:cs="Times New Roman"/>
          <w:color w:val="FF0000"/>
          <w:sz w:val="22"/>
          <w:szCs w:val="22"/>
          <w:shd w:val="clear" w:color="auto" w:fill="FFFFFF"/>
        </w:rPr>
        <w:t xml:space="preserve"> show that the model performs well for coronary artery semantic labeling, especially for shorter arterial centerlines (≤50 pixels). In particular, the LMA segment achieves nearly perfect accuracy across all length ranges, indicating that the model handles larger arteries well. However, accuracy for smaller arteries like OM and D is lower, particularly for shorter segments, reflecting the challenges posed by smaller </w:t>
      </w:r>
      <w:r w:rsidR="007913D9">
        <w:rPr>
          <w:rFonts w:ascii="Times New Roman" w:hAnsi="Times New Roman" w:cs="Times New Roman"/>
          <w:color w:val="FF0000"/>
          <w:sz w:val="22"/>
          <w:szCs w:val="22"/>
          <w:shd w:val="clear" w:color="auto" w:fill="FFFFFF"/>
        </w:rPr>
        <w:t>artery</w:t>
      </w:r>
      <w:r w:rsidRPr="00660F12">
        <w:rPr>
          <w:rFonts w:ascii="Times New Roman" w:hAnsi="Times New Roman" w:cs="Times New Roman"/>
          <w:color w:val="FF0000"/>
          <w:sz w:val="22"/>
          <w:szCs w:val="22"/>
          <w:shd w:val="clear" w:color="auto" w:fill="FFFFFF"/>
        </w:rPr>
        <w:t xml:space="preserve"> sizes and their more complex projections in 2D images.</w:t>
      </w:r>
    </w:p>
    <w:p w14:paraId="4D7EEFB6" w14:textId="77777777" w:rsidR="00660F12" w:rsidRPr="00660F12" w:rsidRDefault="00660F12" w:rsidP="00197911">
      <w:pPr>
        <w:spacing w:before="120" w:after="120"/>
        <w:jc w:val="both"/>
        <w:rPr>
          <w:rFonts w:ascii="Times New Roman" w:hAnsi="Times New Roman" w:cs="Times New Roman"/>
          <w:color w:val="FF0000"/>
          <w:sz w:val="22"/>
          <w:szCs w:val="22"/>
          <w:shd w:val="clear" w:color="auto" w:fill="FFFFFF"/>
        </w:rPr>
      </w:pPr>
      <w:r w:rsidRPr="00660F12">
        <w:rPr>
          <w:rFonts w:ascii="Times New Roman" w:hAnsi="Times New Roman" w:cs="Times New Roman"/>
          <w:color w:val="FF0000"/>
          <w:sz w:val="22"/>
          <w:szCs w:val="22"/>
          <w:shd w:val="clear" w:color="auto" w:fill="FFFFFF"/>
        </w:rPr>
        <w:t>As centerline length increases, accuracy tends to decrease, especially for segments like LAD and LCX. For example, LAD accuracy drops significantly after the (100,150] range. This decline could be attributed to increased complexity in segmenting longer arterial segments and the potential degradation of contrast dye in longer centerlines. Smaller arteries like OM also show increased variability in performance as centerline length increases, with the lowest accuracy observed in the longest centerline ranges (350,500] for OM.</w:t>
      </w:r>
    </w:p>
    <w:p w14:paraId="19BF03AB" w14:textId="77777777" w:rsidR="00660F12" w:rsidRPr="00660F12" w:rsidRDefault="00660F12" w:rsidP="00197911">
      <w:pPr>
        <w:spacing w:before="120" w:after="120"/>
        <w:jc w:val="both"/>
        <w:rPr>
          <w:rFonts w:ascii="Times New Roman" w:hAnsi="Times New Roman" w:cs="Times New Roman"/>
          <w:color w:val="FF0000"/>
          <w:sz w:val="22"/>
          <w:szCs w:val="22"/>
          <w:shd w:val="clear" w:color="auto" w:fill="FFFFFF"/>
        </w:rPr>
      </w:pPr>
      <w:r w:rsidRPr="00660F12">
        <w:rPr>
          <w:rFonts w:ascii="Times New Roman" w:hAnsi="Times New Roman" w:cs="Times New Roman"/>
          <w:color w:val="FF0000"/>
          <w:sz w:val="22"/>
          <w:szCs w:val="22"/>
          <w:shd w:val="clear" w:color="auto" w:fill="FFFFFF"/>
        </w:rPr>
        <w:t xml:space="preserve">These results suggest that the model is more effective for shorter, larger arterial segments, but improvements are needed for handling longer and smaller arteries. Future work should focus on improving </w:t>
      </w:r>
      <w:r w:rsidRPr="00660F12">
        <w:rPr>
          <w:rFonts w:ascii="Times New Roman" w:hAnsi="Times New Roman" w:cs="Times New Roman"/>
          <w:color w:val="FF0000"/>
          <w:sz w:val="22"/>
          <w:szCs w:val="22"/>
          <w:shd w:val="clear" w:color="auto" w:fill="FFFFFF"/>
        </w:rPr>
        <w:lastRenderedPageBreak/>
        <w:t>segmentation accuracy for these more challenging cases, especially by incorporating more diverse data and advanced techniques to handle the complexities introduced by longer centerlines and smaller arteries.</w:t>
      </w:r>
    </w:p>
    <w:p w14:paraId="2FB90440" w14:textId="477381E3" w:rsidR="00F217A0" w:rsidRPr="009D01C0" w:rsidRDefault="00F217A0" w:rsidP="00F217A0">
      <w:pPr>
        <w:spacing w:before="120" w:after="120"/>
        <w:jc w:val="both"/>
        <w:rPr>
          <w:rFonts w:ascii="Times New Roman" w:hAnsi="Times New Roman" w:cs="Times New Roman"/>
          <w:color w:val="FF0000"/>
          <w:sz w:val="22"/>
          <w:szCs w:val="22"/>
          <w:shd w:val="clear" w:color="auto" w:fill="FFFFFF"/>
        </w:rPr>
      </w:pPr>
      <w:r w:rsidRPr="00A7115F">
        <w:rPr>
          <w:rFonts w:ascii="Times New Roman" w:eastAsia="Times New Roman" w:hAnsi="Times New Roman" w:cs="Times New Roman"/>
          <w:b/>
          <w:bCs/>
          <w:color w:val="FF0000"/>
          <w:sz w:val="22"/>
          <w:szCs w:val="22"/>
          <w:shd w:val="clear" w:color="auto" w:fill="FFFFFF"/>
        </w:rPr>
        <w:t>(ii) Graph</w:t>
      </w:r>
      <w:r w:rsidRPr="009D01C0">
        <w:rPr>
          <w:rFonts w:ascii="Times New Roman" w:eastAsia="Times New Roman" w:hAnsi="Times New Roman" w:cs="Times New Roman"/>
          <w:b/>
          <w:bCs/>
          <w:color w:val="FF0000"/>
          <w:sz w:val="22"/>
          <w:szCs w:val="22"/>
          <w:shd w:val="clear" w:color="auto" w:fill="FFFFFF"/>
        </w:rPr>
        <w:t xml:space="preserve"> matching using incomplete trees</w:t>
      </w:r>
      <w:r w:rsidRPr="009D01C0">
        <w:rPr>
          <w:rFonts w:ascii="Times New Roman" w:eastAsia="Times New Roman" w:hAnsi="Times New Roman" w:cs="Times New Roman"/>
          <w:color w:val="FF0000"/>
          <w:sz w:val="22"/>
          <w:szCs w:val="22"/>
          <w:shd w:val="clear" w:color="auto" w:fill="FFFFFF"/>
        </w:rPr>
        <w:t xml:space="preserve">. </w:t>
      </w:r>
      <w:r w:rsidR="00BA3A1C" w:rsidRPr="00BA3A1C">
        <w:rPr>
          <w:rFonts w:ascii="Times New Roman" w:eastAsia="Times New Roman" w:hAnsi="Times New Roman" w:cs="Times New Roman"/>
          <w:color w:val="FF0000"/>
          <w:sz w:val="22"/>
          <w:szCs w:val="22"/>
          <w:shd w:val="clear" w:color="auto" w:fill="FFFFFF"/>
        </w:rPr>
        <w:t xml:space="preserve">We conducted robustness tests by randomly removing parts of the arterial segments and evaluating the model's performance on the resulting incomplete vascular </w:t>
      </w:r>
      <w:proofErr w:type="spellStart"/>
      <w:r w:rsidR="00BA3A1C" w:rsidRPr="00BA3A1C">
        <w:rPr>
          <w:rFonts w:ascii="Times New Roman" w:eastAsia="Times New Roman" w:hAnsi="Times New Roman" w:cs="Times New Roman"/>
          <w:color w:val="FF0000"/>
          <w:sz w:val="22"/>
          <w:szCs w:val="22"/>
          <w:shd w:val="clear" w:color="auto" w:fill="FFFFFF"/>
        </w:rPr>
        <w:t>graphs</w:t>
      </w:r>
      <w:proofErr w:type="spellEnd"/>
      <w:r w:rsidR="00BA3A1C" w:rsidRPr="00BA3A1C">
        <w:rPr>
          <w:rFonts w:ascii="Times New Roman" w:eastAsia="Times New Roman" w:hAnsi="Times New Roman" w:cs="Times New Roman"/>
          <w:color w:val="FF0000"/>
          <w:sz w:val="22"/>
          <w:szCs w:val="22"/>
          <w:shd w:val="clear" w:color="auto" w:fill="FFFFFF"/>
        </w:rPr>
        <w:t xml:space="preserve">. Specifically, we generated corrupted ICA-based vascular graphs by randomly deleting portions of arterial segments from the ICAs in the test set, while leaving the template set intact. To ensure graph connectivity, each deleted segment had to include at least one endpoint. The impact on model performance was assessed by </w:t>
      </w:r>
      <w:r w:rsidR="000661DB">
        <w:rPr>
          <w:rFonts w:ascii="Times New Roman" w:eastAsia="Times New Roman" w:hAnsi="Times New Roman" w:cs="Times New Roman"/>
          <w:color w:val="FF0000"/>
          <w:sz w:val="22"/>
          <w:szCs w:val="22"/>
          <w:shd w:val="clear" w:color="auto" w:fill="FFFFFF"/>
        </w:rPr>
        <w:t xml:space="preserve">randomly </w:t>
      </w:r>
      <w:r w:rsidR="00BA3A1C" w:rsidRPr="00BA3A1C">
        <w:rPr>
          <w:rFonts w:ascii="Times New Roman" w:eastAsia="Times New Roman" w:hAnsi="Times New Roman" w:cs="Times New Roman"/>
          <w:color w:val="FF0000"/>
          <w:sz w:val="22"/>
          <w:szCs w:val="22"/>
          <w:shd w:val="clear" w:color="auto" w:fill="FFFFFF"/>
        </w:rPr>
        <w:t>removing 5%, 10%, 15%, 20%, 25%, and 30% of the arterial segments, and the results were compared to those of baseline methods. The accuracy (ACC), precision (PREC), recall (REC), and F1 score are shown in</w:t>
      </w:r>
      <w:r w:rsidR="00BA3A1C">
        <w:rPr>
          <w:rFonts w:ascii="Times New Roman" w:eastAsia="Times New Roman" w:hAnsi="Times New Roman" w:cs="Times New Roman"/>
          <w:color w:val="FF0000"/>
          <w:sz w:val="22"/>
          <w:szCs w:val="22"/>
          <w:shd w:val="clear" w:color="auto" w:fill="FFFFFF"/>
        </w:rPr>
        <w:t xml:space="preserve"> </w:t>
      </w:r>
      <w:r w:rsidRPr="009D01C0">
        <w:rPr>
          <w:rFonts w:ascii="Times New Roman" w:hAnsi="Times New Roman" w:cs="Times New Roman"/>
          <w:color w:val="FF0000"/>
          <w:sz w:val="22"/>
          <w:szCs w:val="22"/>
          <w:shd w:val="clear" w:color="auto" w:fill="FFFFFF"/>
        </w:rPr>
        <w:t xml:space="preserve">Figure </w:t>
      </w:r>
      <w:r w:rsidR="006A2910">
        <w:rPr>
          <w:rFonts w:ascii="Times New Roman" w:hAnsi="Times New Roman" w:cs="Times New Roman"/>
          <w:color w:val="FF0000"/>
          <w:sz w:val="22"/>
          <w:szCs w:val="22"/>
          <w:shd w:val="clear" w:color="auto" w:fill="FFFFFF"/>
        </w:rPr>
        <w:t>5</w:t>
      </w:r>
      <w:r w:rsidRPr="009D01C0">
        <w:rPr>
          <w:rFonts w:ascii="Times New Roman" w:hAnsi="Times New Roman" w:cs="Times New Roman"/>
          <w:color w:val="FF0000"/>
          <w:sz w:val="22"/>
          <w:szCs w:val="22"/>
          <w:shd w:val="clear" w:color="auto" w:fill="FFFFFF"/>
        </w:rPr>
        <w:t>.</w:t>
      </w:r>
    </w:p>
    <w:p w14:paraId="67E4E277" w14:textId="607400B4" w:rsidR="00F217A0" w:rsidRPr="009D01C0" w:rsidRDefault="005A68D6" w:rsidP="00F217A0">
      <w:pPr>
        <w:spacing w:before="120" w:after="120"/>
        <w:jc w:val="center"/>
        <w:rPr>
          <w:rFonts w:ascii="Times New Roman" w:hAnsi="Times New Roman" w:cs="Times New Roman"/>
          <w:color w:val="FF0000"/>
          <w:sz w:val="22"/>
          <w:szCs w:val="22"/>
          <w:shd w:val="clear" w:color="auto" w:fill="FFFFFF"/>
        </w:rPr>
      </w:pPr>
      <w:r>
        <w:rPr>
          <w:rFonts w:ascii="Times New Roman" w:hAnsi="Times New Roman" w:cs="Times New Roman"/>
          <w:noProof/>
          <w:color w:val="FF0000"/>
          <w:sz w:val="22"/>
          <w:szCs w:val="22"/>
          <w:shd w:val="clear" w:color="auto" w:fill="FFFFFF"/>
        </w:rPr>
        <w:drawing>
          <wp:inline distT="0" distB="0" distL="0" distR="0" wp14:anchorId="5D4BD6AD" wp14:editId="6B4B415A">
            <wp:extent cx="3922922" cy="4438015"/>
            <wp:effectExtent l="0" t="0" r="1905" b="0"/>
            <wp:docPr id="207203046"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03046" name="Picture 2"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40477" cy="4457875"/>
                    </a:xfrm>
                    <a:prstGeom prst="rect">
                      <a:avLst/>
                    </a:prstGeom>
                  </pic:spPr>
                </pic:pic>
              </a:graphicData>
            </a:graphic>
          </wp:inline>
        </w:drawing>
      </w:r>
    </w:p>
    <w:p w14:paraId="52D0D98E" w14:textId="76F6AE18" w:rsidR="00F217A0" w:rsidRDefault="00F217A0" w:rsidP="00F217A0">
      <w:pPr>
        <w:spacing w:before="120" w:after="120"/>
        <w:jc w:val="both"/>
        <w:rPr>
          <w:rFonts w:ascii="Times New Roman" w:hAnsi="Times New Roman" w:cs="Times New Roman"/>
          <w:color w:val="FF0000"/>
          <w:sz w:val="22"/>
          <w:szCs w:val="22"/>
          <w:shd w:val="clear" w:color="auto" w:fill="FFFFFF"/>
        </w:rPr>
      </w:pPr>
      <w:r w:rsidRPr="009D01C0">
        <w:rPr>
          <w:rFonts w:ascii="Times New Roman" w:hAnsi="Times New Roman" w:cs="Times New Roman"/>
          <w:b/>
          <w:bCs/>
          <w:color w:val="FF0000"/>
          <w:sz w:val="22"/>
          <w:szCs w:val="22"/>
          <w:shd w:val="clear" w:color="auto" w:fill="FFFFFF"/>
        </w:rPr>
        <w:t xml:space="preserve">Figure </w:t>
      </w:r>
      <w:r w:rsidR="006A2910">
        <w:rPr>
          <w:rFonts w:ascii="Times New Roman" w:hAnsi="Times New Roman" w:cs="Times New Roman"/>
          <w:b/>
          <w:bCs/>
          <w:color w:val="FF0000"/>
          <w:sz w:val="22"/>
          <w:szCs w:val="22"/>
          <w:shd w:val="clear" w:color="auto" w:fill="FFFFFF"/>
        </w:rPr>
        <w:t>5</w:t>
      </w:r>
      <w:r w:rsidRPr="009D01C0">
        <w:rPr>
          <w:rFonts w:ascii="Times New Roman" w:hAnsi="Times New Roman" w:cs="Times New Roman"/>
          <w:color w:val="FF0000"/>
          <w:sz w:val="22"/>
          <w:szCs w:val="22"/>
          <w:shd w:val="clear" w:color="auto" w:fill="FFFFFF"/>
        </w:rPr>
        <w:t xml:space="preserve">. </w:t>
      </w:r>
      <w:r w:rsidR="0081503C">
        <w:rPr>
          <w:rFonts w:ascii="Times New Roman" w:hAnsi="Times New Roman" w:cs="Times New Roman"/>
          <w:color w:val="FF0000"/>
          <w:sz w:val="22"/>
          <w:szCs w:val="22"/>
          <w:shd w:val="clear" w:color="auto" w:fill="FFFFFF"/>
        </w:rPr>
        <w:t>A</w:t>
      </w:r>
      <w:r w:rsidRPr="009D01C0">
        <w:rPr>
          <w:rFonts w:ascii="Times New Roman" w:hAnsi="Times New Roman" w:cs="Times New Roman"/>
          <w:color w:val="FF0000"/>
          <w:sz w:val="22"/>
          <w:szCs w:val="22"/>
          <w:shd w:val="clear" w:color="auto" w:fill="FFFFFF"/>
        </w:rPr>
        <w:t xml:space="preserve">chieved ACC, PREC, REC, and F1 of the proposed </w:t>
      </w:r>
      <w:r w:rsidR="000661DB">
        <w:rPr>
          <w:rFonts w:ascii="Times New Roman" w:hAnsi="Times New Roman" w:cs="Times New Roman"/>
          <w:color w:val="FF0000"/>
          <w:sz w:val="22"/>
          <w:szCs w:val="22"/>
          <w:shd w:val="clear" w:color="auto" w:fill="FFFFFF"/>
        </w:rPr>
        <w:t>MGM</w:t>
      </w:r>
      <w:r w:rsidRPr="009D01C0">
        <w:rPr>
          <w:rFonts w:ascii="Times New Roman" w:hAnsi="Times New Roman" w:cs="Times New Roman"/>
          <w:color w:val="FF0000"/>
          <w:sz w:val="22"/>
          <w:szCs w:val="22"/>
          <w:shd w:val="clear" w:color="auto" w:fill="FFFFFF"/>
        </w:rPr>
        <w:t>, AGMN, EAGMN, NGM and IPCA using different corrupted ICAs. The horizontal axis indicates the probability of deleting an artery segment randomly.</w:t>
      </w:r>
    </w:p>
    <w:p w14:paraId="2D6B8DB6" w14:textId="080A5582" w:rsidR="00742EA9" w:rsidRPr="00742EA9" w:rsidRDefault="00742EA9" w:rsidP="00742EA9">
      <w:pPr>
        <w:spacing w:before="120" w:after="120"/>
        <w:jc w:val="both"/>
        <w:rPr>
          <w:rFonts w:ascii="Times New Roman" w:hAnsi="Times New Roman" w:cs="Times New Roman"/>
          <w:color w:val="FF0000"/>
          <w:sz w:val="22"/>
          <w:szCs w:val="22"/>
          <w:shd w:val="clear" w:color="auto" w:fill="FFFFFF"/>
        </w:rPr>
      </w:pPr>
      <w:r w:rsidRPr="00742EA9">
        <w:rPr>
          <w:rFonts w:ascii="Times New Roman" w:hAnsi="Times New Roman" w:cs="Times New Roman"/>
          <w:color w:val="FF0000"/>
          <w:sz w:val="22"/>
          <w:szCs w:val="22"/>
          <w:shd w:val="clear" w:color="auto" w:fill="FFFFFF"/>
        </w:rPr>
        <w:t xml:space="preserve">The results in Figure </w:t>
      </w:r>
      <w:r w:rsidR="004849CA">
        <w:rPr>
          <w:rFonts w:ascii="Times New Roman" w:hAnsi="Times New Roman" w:cs="Times New Roman"/>
          <w:color w:val="FF0000"/>
          <w:sz w:val="22"/>
          <w:szCs w:val="22"/>
          <w:shd w:val="clear" w:color="auto" w:fill="FFFFFF"/>
        </w:rPr>
        <w:t>5</w:t>
      </w:r>
      <w:r w:rsidRPr="00742EA9">
        <w:rPr>
          <w:rFonts w:ascii="Times New Roman" w:hAnsi="Times New Roman" w:cs="Times New Roman"/>
          <w:color w:val="FF0000"/>
          <w:sz w:val="22"/>
          <w:szCs w:val="22"/>
          <w:shd w:val="clear" w:color="auto" w:fill="FFFFFF"/>
        </w:rPr>
        <w:t xml:space="preserve"> demonstrate the robustness of the proposed model, MGM, compared to baseline methods (AGMN, EAGMN, NGM, and IPCA) under varying levels of arterial segment deletion. Across all metrics—ACC, PREC, REC, and F1 score—MGM consistently outperforms other models, maintaining high performance even as the deletion rate increases. Notably, MGM exhibits minimal degradation in performance, highlighting its resilience to incomplete vascular </w:t>
      </w:r>
      <w:proofErr w:type="spellStart"/>
      <w:r w:rsidRPr="00742EA9">
        <w:rPr>
          <w:rFonts w:ascii="Times New Roman" w:hAnsi="Times New Roman" w:cs="Times New Roman"/>
          <w:color w:val="FF0000"/>
          <w:sz w:val="22"/>
          <w:szCs w:val="22"/>
          <w:shd w:val="clear" w:color="auto" w:fill="FFFFFF"/>
        </w:rPr>
        <w:t>graphs</w:t>
      </w:r>
      <w:proofErr w:type="spellEnd"/>
      <w:r w:rsidRPr="00742EA9">
        <w:rPr>
          <w:rFonts w:ascii="Times New Roman" w:hAnsi="Times New Roman" w:cs="Times New Roman"/>
          <w:color w:val="FF0000"/>
          <w:sz w:val="22"/>
          <w:szCs w:val="22"/>
          <w:shd w:val="clear" w:color="auto" w:fill="FFFFFF"/>
        </w:rPr>
        <w:t xml:space="preserve">. In contrast, the baseline methods experience varying degrees of performance decline, with IPCA showing the steepest drop across all metrics. </w:t>
      </w:r>
    </w:p>
    <w:p w14:paraId="75B1E019" w14:textId="2D2F2B9D" w:rsidR="00742EA9" w:rsidRPr="009D01C0" w:rsidRDefault="00742EA9" w:rsidP="00742EA9">
      <w:pPr>
        <w:spacing w:before="120" w:after="120"/>
        <w:jc w:val="both"/>
        <w:rPr>
          <w:rFonts w:ascii="Times New Roman" w:hAnsi="Times New Roman" w:cs="Times New Roman"/>
          <w:color w:val="FF0000"/>
          <w:sz w:val="22"/>
          <w:szCs w:val="22"/>
          <w:shd w:val="clear" w:color="auto" w:fill="FFFFFF"/>
        </w:rPr>
      </w:pPr>
      <w:r w:rsidRPr="00742EA9">
        <w:rPr>
          <w:rFonts w:ascii="Times New Roman" w:hAnsi="Times New Roman" w:cs="Times New Roman"/>
          <w:color w:val="FF0000"/>
          <w:sz w:val="22"/>
          <w:szCs w:val="22"/>
          <w:shd w:val="clear" w:color="auto" w:fill="FFFFFF"/>
        </w:rPr>
        <w:t xml:space="preserve">At higher deletion rates (25% and 30%), MGM's advantage becomes more pronounced, reflecting its ability to handle severe data loss effectively. This is evident in its stable F1 score, which balances precision and </w:t>
      </w:r>
      <w:r w:rsidRPr="00742EA9">
        <w:rPr>
          <w:rFonts w:ascii="Times New Roman" w:hAnsi="Times New Roman" w:cs="Times New Roman"/>
          <w:color w:val="FF0000"/>
          <w:sz w:val="22"/>
          <w:szCs w:val="22"/>
          <w:shd w:val="clear" w:color="auto" w:fill="FFFFFF"/>
        </w:rPr>
        <w:lastRenderedPageBreak/>
        <w:t xml:space="preserve">recall better than competing models. AGMN, EAGMN, and NGM show moderate robustness but cannot match MGM’s consistent performance, while IPCA struggles significantly under higher corruption levels. These findings underscore MGM’s effectiveness and reliability in maintaining performance when faced with incomplete vascular </w:t>
      </w:r>
      <w:proofErr w:type="spellStart"/>
      <w:r w:rsidRPr="00742EA9">
        <w:rPr>
          <w:rFonts w:ascii="Times New Roman" w:hAnsi="Times New Roman" w:cs="Times New Roman"/>
          <w:color w:val="FF0000"/>
          <w:sz w:val="22"/>
          <w:szCs w:val="22"/>
          <w:shd w:val="clear" w:color="auto" w:fill="FFFFFF"/>
        </w:rPr>
        <w:t>graphs</w:t>
      </w:r>
      <w:proofErr w:type="spellEnd"/>
      <w:r w:rsidRPr="00742EA9">
        <w:rPr>
          <w:rFonts w:ascii="Times New Roman" w:hAnsi="Times New Roman" w:cs="Times New Roman"/>
          <w:color w:val="FF0000"/>
          <w:sz w:val="22"/>
          <w:szCs w:val="22"/>
          <w:shd w:val="clear" w:color="auto" w:fill="FFFFFF"/>
        </w:rPr>
        <w:t>, making it a highly suitable model for practical scenarios involving noisy or missing data.</w:t>
      </w:r>
    </w:p>
    <w:p w14:paraId="2325B5F4" w14:textId="77777777" w:rsidR="00F217A0" w:rsidRPr="009D01C0" w:rsidRDefault="00F217A0" w:rsidP="00F217A0">
      <w:pPr>
        <w:spacing w:before="120" w:after="120"/>
        <w:jc w:val="both"/>
        <w:rPr>
          <w:rFonts w:ascii="Times New Roman" w:eastAsia="Times New Roman" w:hAnsi="Times New Roman" w:cs="Times New Roman"/>
          <w:color w:val="FF0000"/>
          <w:sz w:val="22"/>
          <w:szCs w:val="22"/>
          <w:shd w:val="clear" w:color="auto" w:fill="FFFFFF"/>
        </w:rPr>
      </w:pPr>
      <w:r w:rsidRPr="009D01C0">
        <w:rPr>
          <w:rFonts w:ascii="Times New Roman" w:hAnsi="Times New Roman" w:cs="Times New Roman"/>
          <w:color w:val="FF0000"/>
          <w:sz w:val="22"/>
          <w:szCs w:val="22"/>
          <w:shd w:val="clear" w:color="auto" w:fill="FFFFFF"/>
        </w:rPr>
        <w:t>However, if the arterial segment contains two bifurcation points and is removed, it results in the separation of the individual arterial graph into two separate graphs, thereby breaking the continuity of the vascular tree. In such cases, human intervention becomes necessary.</w:t>
      </w:r>
    </w:p>
    <w:p w14:paraId="17F7A4A9" w14:textId="77777777" w:rsidR="004849CA" w:rsidRDefault="004849CA" w:rsidP="00C413F5">
      <w:pPr>
        <w:spacing w:before="120" w:after="120"/>
        <w:jc w:val="both"/>
        <w:rPr>
          <w:rFonts w:ascii="Times New Roman" w:hAnsi="Times New Roman" w:cs="Times New Roman"/>
          <w:sz w:val="22"/>
          <w:szCs w:val="22"/>
        </w:rPr>
      </w:pPr>
    </w:p>
    <w:p w14:paraId="523071D1" w14:textId="0F7F0BE2"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8. Does the manuscript structure, flow or writing need improving (e.g., the addition of subheadings, shortening of text, reorganization of sections, or moving details from one section to another)?</w:t>
      </w:r>
    </w:p>
    <w:p w14:paraId="22FC49A7"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Please provide suggestions to the author(s) on how to improve the manuscript structure and flow. Please number each suggestion so that author(s) can more easily respond.</w:t>
      </w:r>
    </w:p>
    <w:p w14:paraId="46009636"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#1: Yes, I think the author's writing and expression are fluent enough.</w:t>
      </w:r>
    </w:p>
    <w:p w14:paraId="5DC1E105"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#2: The manuscript is easy to follow, and the clarification is clear.</w:t>
      </w:r>
    </w:p>
    <w:p w14:paraId="71E25275" w14:textId="2ACB50DA" w:rsidR="00221D9C" w:rsidRPr="00A37EF5" w:rsidRDefault="00A37EF5" w:rsidP="00C413F5">
      <w:pPr>
        <w:spacing w:before="120" w:after="120"/>
        <w:jc w:val="both"/>
        <w:rPr>
          <w:rFonts w:ascii="Times New Roman" w:hAnsi="Times New Roman" w:cs="Times New Roman"/>
          <w:color w:val="0070C0"/>
          <w:sz w:val="22"/>
          <w:szCs w:val="22"/>
        </w:rPr>
      </w:pPr>
      <w:r w:rsidRPr="00A37EF5">
        <w:rPr>
          <w:rFonts w:ascii="Times New Roman" w:hAnsi="Times New Roman" w:cs="Times New Roman"/>
          <w:color w:val="0070C0"/>
          <w:sz w:val="22"/>
          <w:szCs w:val="22"/>
        </w:rPr>
        <w:t>Reply: Thank you for your feedback</w:t>
      </w:r>
      <w:r w:rsidR="006F49AD">
        <w:rPr>
          <w:rFonts w:ascii="Times New Roman" w:hAnsi="Times New Roman" w:cs="Times New Roman"/>
          <w:color w:val="0070C0"/>
          <w:sz w:val="22"/>
          <w:szCs w:val="22"/>
        </w:rPr>
        <w:t xml:space="preserve"> for both</w:t>
      </w:r>
      <w:r w:rsidRPr="00A37EF5">
        <w:rPr>
          <w:rFonts w:ascii="Times New Roman" w:hAnsi="Times New Roman" w:cs="Times New Roman"/>
          <w:color w:val="0070C0"/>
          <w:sz w:val="22"/>
          <w:szCs w:val="22"/>
        </w:rPr>
        <w:t xml:space="preserve"> Reviewer #1 and Reviewer #2. We appreciate your positive comments regarding the fluency of the writing and the clarity of the manuscript. Based on your suggestions, we believe the structure and flow of the manuscript are well-executed, and we will continue to ensure clarity and coherence in the final version</w:t>
      </w:r>
      <w:r w:rsidR="006F49AD">
        <w:rPr>
          <w:rFonts w:ascii="Times New Roman" w:hAnsi="Times New Roman" w:cs="Times New Roman"/>
          <w:color w:val="0070C0"/>
          <w:sz w:val="22"/>
          <w:szCs w:val="22"/>
        </w:rPr>
        <w:t>.</w:t>
      </w:r>
    </w:p>
    <w:p w14:paraId="68E8E086" w14:textId="77777777" w:rsidR="002D2285" w:rsidRPr="00221D9C" w:rsidRDefault="002D2285" w:rsidP="00C413F5">
      <w:pPr>
        <w:spacing w:before="120" w:after="120"/>
        <w:jc w:val="both"/>
        <w:rPr>
          <w:rFonts w:ascii="Times New Roman" w:hAnsi="Times New Roman" w:cs="Times New Roman"/>
          <w:sz w:val="22"/>
          <w:szCs w:val="22"/>
        </w:rPr>
      </w:pPr>
    </w:p>
    <w:p w14:paraId="128243F3"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9. Could the manuscript benefit from language editing?</w:t>
      </w:r>
    </w:p>
    <w:p w14:paraId="7712A186"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#1: Yes</w:t>
      </w:r>
    </w:p>
    <w:p w14:paraId="3B5AEBDA" w14:textId="77777777" w:rsidR="00221D9C" w:rsidRPr="00221D9C" w:rsidRDefault="00221D9C" w:rsidP="00C413F5">
      <w:pPr>
        <w:spacing w:before="120" w:after="120"/>
        <w:jc w:val="both"/>
        <w:rPr>
          <w:rFonts w:ascii="Times New Roman" w:hAnsi="Times New Roman" w:cs="Times New Roman"/>
          <w:sz w:val="22"/>
          <w:szCs w:val="22"/>
        </w:rPr>
      </w:pPr>
      <w:r w:rsidRPr="00221D9C">
        <w:rPr>
          <w:rFonts w:ascii="Times New Roman" w:hAnsi="Times New Roman" w:cs="Times New Roman"/>
          <w:sz w:val="22"/>
          <w:szCs w:val="22"/>
        </w:rPr>
        <w:t>Reviewer #2: No</w:t>
      </w:r>
    </w:p>
    <w:p w14:paraId="38C19D10" w14:textId="372A3972" w:rsidR="00884947" w:rsidRDefault="00884947" w:rsidP="00884947">
      <w:pPr>
        <w:spacing w:before="120" w:after="120"/>
        <w:jc w:val="both"/>
        <w:rPr>
          <w:rFonts w:ascii="Times New Roman" w:eastAsia="Times New Roman" w:hAnsi="Times New Roman" w:cs="Times New Roman"/>
          <w:color w:val="0070C0"/>
          <w:sz w:val="22"/>
          <w:szCs w:val="22"/>
          <w:shd w:val="clear" w:color="auto" w:fill="FFFFFF"/>
        </w:rPr>
      </w:pPr>
      <w:r w:rsidRPr="00F52FBD">
        <w:rPr>
          <w:rFonts w:ascii="Times New Roman" w:hAnsi="Times New Roman" w:cs="Times New Roman"/>
          <w:color w:val="0070C0"/>
          <w:sz w:val="22"/>
          <w:szCs w:val="22"/>
        </w:rPr>
        <w:t>Reply</w:t>
      </w:r>
      <w:r w:rsidRPr="00F52FBD">
        <w:rPr>
          <w:rFonts w:ascii="Times New Roman" w:eastAsia="Times New Roman" w:hAnsi="Times New Roman" w:cs="Times New Roman"/>
          <w:color w:val="0070C0"/>
          <w:sz w:val="22"/>
          <w:szCs w:val="22"/>
          <w:shd w:val="clear" w:color="auto" w:fill="FFFFFF"/>
        </w:rPr>
        <w:t xml:space="preserve">: </w:t>
      </w:r>
      <w:r w:rsidRPr="0039547C">
        <w:rPr>
          <w:rFonts w:ascii="Times New Roman" w:eastAsia="Times New Roman" w:hAnsi="Times New Roman" w:cs="Times New Roman"/>
          <w:color w:val="0070C0"/>
          <w:sz w:val="22"/>
          <w:szCs w:val="22"/>
          <w:shd w:val="clear" w:color="auto" w:fill="FFFFFF"/>
        </w:rPr>
        <w:t>Thanks for your suggestion. We have double</w:t>
      </w:r>
      <w:r w:rsidR="001F71DC">
        <w:rPr>
          <w:rFonts w:ascii="Times New Roman" w:eastAsia="Times New Roman" w:hAnsi="Times New Roman" w:cs="Times New Roman"/>
          <w:color w:val="0070C0"/>
          <w:sz w:val="22"/>
          <w:szCs w:val="22"/>
          <w:shd w:val="clear" w:color="auto" w:fill="FFFFFF"/>
        </w:rPr>
        <w:t>-</w:t>
      </w:r>
      <w:r w:rsidRPr="0039547C">
        <w:rPr>
          <w:rFonts w:ascii="Times New Roman" w:eastAsia="Times New Roman" w:hAnsi="Times New Roman" w:cs="Times New Roman"/>
          <w:color w:val="0070C0"/>
          <w:sz w:val="22"/>
          <w:szCs w:val="22"/>
          <w:shd w:val="clear" w:color="auto" w:fill="FFFFFF"/>
        </w:rPr>
        <w:t>checked the grammar issue</w:t>
      </w:r>
      <w:r w:rsidR="006A25D5">
        <w:rPr>
          <w:rFonts w:ascii="Times New Roman" w:eastAsia="Times New Roman" w:hAnsi="Times New Roman" w:cs="Times New Roman"/>
          <w:color w:val="0070C0"/>
          <w:sz w:val="22"/>
          <w:szCs w:val="22"/>
          <w:shd w:val="clear" w:color="auto" w:fill="FFFFFF"/>
        </w:rPr>
        <w:t>s</w:t>
      </w:r>
      <w:r w:rsidRPr="0039547C">
        <w:rPr>
          <w:rFonts w:ascii="Times New Roman" w:eastAsia="Times New Roman" w:hAnsi="Times New Roman" w:cs="Times New Roman"/>
          <w:color w:val="0070C0"/>
          <w:sz w:val="22"/>
          <w:szCs w:val="22"/>
          <w:shd w:val="clear" w:color="auto" w:fill="FFFFFF"/>
        </w:rPr>
        <w:t xml:space="preserve"> and improved the English </w:t>
      </w:r>
      <w:r w:rsidR="006A25D5">
        <w:rPr>
          <w:rFonts w:ascii="Times New Roman" w:eastAsia="Times New Roman" w:hAnsi="Times New Roman" w:cs="Times New Roman"/>
          <w:color w:val="0070C0"/>
          <w:sz w:val="22"/>
          <w:szCs w:val="22"/>
          <w:shd w:val="clear" w:color="auto" w:fill="FFFFFF"/>
        </w:rPr>
        <w:t xml:space="preserve">writing </w:t>
      </w:r>
      <w:r w:rsidR="003F7258" w:rsidRPr="003F7258">
        <w:rPr>
          <w:rFonts w:ascii="Times New Roman" w:eastAsia="Times New Roman" w:hAnsi="Times New Roman" w:cs="Times New Roman"/>
          <w:color w:val="0070C0"/>
          <w:sz w:val="22"/>
          <w:szCs w:val="22"/>
          <w:shd w:val="clear" w:color="auto" w:fill="FFFFFF"/>
        </w:rPr>
        <w:t>with the help of a native speaker</w:t>
      </w:r>
      <w:r w:rsidR="003F7258">
        <w:rPr>
          <w:rFonts w:ascii="Times New Roman" w:eastAsia="Times New Roman" w:hAnsi="Times New Roman" w:cs="Times New Roman"/>
          <w:color w:val="0070C0"/>
          <w:sz w:val="22"/>
          <w:szCs w:val="22"/>
          <w:shd w:val="clear" w:color="auto" w:fill="FFFFFF"/>
        </w:rPr>
        <w:t xml:space="preserve"> </w:t>
      </w:r>
      <w:r w:rsidRPr="0039547C">
        <w:rPr>
          <w:rFonts w:ascii="Times New Roman" w:eastAsia="Times New Roman" w:hAnsi="Times New Roman" w:cs="Times New Roman"/>
          <w:color w:val="0070C0"/>
          <w:sz w:val="22"/>
          <w:szCs w:val="22"/>
          <w:shd w:val="clear" w:color="auto" w:fill="FFFFFF"/>
        </w:rPr>
        <w:t>in the revised version</w:t>
      </w:r>
      <w:r w:rsidRPr="00B70710">
        <w:rPr>
          <w:rFonts w:ascii="Times New Roman" w:eastAsia="Times New Roman" w:hAnsi="Times New Roman" w:cs="Times New Roman"/>
          <w:color w:val="0070C0"/>
          <w:sz w:val="22"/>
          <w:szCs w:val="22"/>
          <w:shd w:val="clear" w:color="auto" w:fill="FFFFFF"/>
        </w:rPr>
        <w:t>. Here are the detailed revisions</w:t>
      </w:r>
      <w:r w:rsidR="00B70710" w:rsidRPr="00B70710">
        <w:rPr>
          <w:rFonts w:ascii="Times New Roman" w:eastAsia="Times New Roman" w:hAnsi="Times New Roman" w:cs="Times New Roman"/>
          <w:color w:val="0070C0"/>
          <w:sz w:val="22"/>
          <w:szCs w:val="22"/>
          <w:shd w:val="clear" w:color="auto" w:fill="FFFFFF"/>
        </w:rPr>
        <w:t>.</w:t>
      </w:r>
    </w:p>
    <w:p w14:paraId="07C0B3B8" w14:textId="77777777" w:rsidR="00C55BB2" w:rsidRDefault="00C55BB2" w:rsidP="00884947">
      <w:pPr>
        <w:spacing w:before="120" w:after="120"/>
        <w:jc w:val="both"/>
        <w:rPr>
          <w:rFonts w:ascii="Times New Roman" w:eastAsia="Times New Roman" w:hAnsi="Times New Roman" w:cs="Times New Roman"/>
          <w:color w:val="0070C0"/>
          <w:sz w:val="22"/>
          <w:szCs w:val="22"/>
          <w:shd w:val="clear" w:color="auto" w:fill="FFFFFF"/>
        </w:rPr>
      </w:pPr>
    </w:p>
    <w:p w14:paraId="4945BD03" w14:textId="6A3F0CB5" w:rsidR="007D7F5E" w:rsidRDefault="007D7F5E" w:rsidP="00884947">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 xml:space="preserve">Original text: </w:t>
      </w:r>
      <w:r w:rsidR="000818A9" w:rsidRPr="000818A9">
        <w:rPr>
          <w:rFonts w:ascii="Times New Roman" w:eastAsia="Times New Roman" w:hAnsi="Times New Roman" w:cs="Times New Roman"/>
          <w:color w:val="0070C0"/>
          <w:sz w:val="22"/>
          <w:szCs w:val="22"/>
          <w:shd w:val="clear" w:color="auto" w:fill="FFFFFF"/>
        </w:rPr>
        <w:t>Furthermore, due to patient specific anatomy, the variations of projection angles, and contrast dye degradation, recognizing the type of individual coronary arteries remains challenging</w:t>
      </w:r>
      <w:r w:rsidR="000818A9">
        <w:rPr>
          <w:rFonts w:ascii="Times New Roman" w:eastAsia="Times New Roman" w:hAnsi="Times New Roman" w:cs="Times New Roman"/>
          <w:color w:val="0070C0"/>
          <w:sz w:val="22"/>
          <w:szCs w:val="22"/>
          <w:shd w:val="clear" w:color="auto" w:fill="FFFFFF"/>
        </w:rPr>
        <w:t>.</w:t>
      </w:r>
    </w:p>
    <w:p w14:paraId="54FE02BE" w14:textId="2C24F476" w:rsidR="000818A9" w:rsidRDefault="000818A9" w:rsidP="00884947">
      <w:pPr>
        <w:spacing w:before="120" w:after="120"/>
        <w:jc w:val="both"/>
        <w:rPr>
          <w:rFonts w:ascii="Times New Roman" w:eastAsia="Times New Roman" w:hAnsi="Times New Roman" w:cs="Times New Roman"/>
          <w:color w:val="FF0000"/>
          <w:sz w:val="22"/>
          <w:szCs w:val="22"/>
          <w:shd w:val="clear" w:color="auto" w:fill="FFFFFF"/>
        </w:rPr>
      </w:pPr>
      <w:r w:rsidRPr="00C7567C">
        <w:rPr>
          <w:rFonts w:ascii="Times New Roman" w:eastAsia="Times New Roman" w:hAnsi="Times New Roman" w:cs="Times New Roman"/>
          <w:color w:val="FF0000"/>
          <w:sz w:val="22"/>
          <w:szCs w:val="22"/>
          <w:shd w:val="clear" w:color="auto" w:fill="FFFFFF"/>
        </w:rPr>
        <w:t>Revised text: Furthermore, due to patient specific anatomy, variations of projection angles, and contrast dye degradation, recognizing the type of individual coronary arteries remains challenging</w:t>
      </w:r>
      <w:r w:rsidR="00C7567C" w:rsidRPr="00C7567C">
        <w:rPr>
          <w:rFonts w:ascii="Times New Roman" w:eastAsia="Times New Roman" w:hAnsi="Times New Roman" w:cs="Times New Roman"/>
          <w:color w:val="FF0000"/>
          <w:sz w:val="22"/>
          <w:szCs w:val="22"/>
          <w:shd w:val="clear" w:color="auto" w:fill="FFFFFF"/>
        </w:rPr>
        <w:t>.</w:t>
      </w:r>
    </w:p>
    <w:p w14:paraId="6504082F" w14:textId="77777777" w:rsidR="005E36F6" w:rsidRPr="00C7567C" w:rsidRDefault="005E36F6" w:rsidP="00884947">
      <w:pPr>
        <w:spacing w:before="120" w:after="120"/>
        <w:jc w:val="both"/>
        <w:rPr>
          <w:rFonts w:ascii="Times New Roman" w:eastAsia="Times New Roman" w:hAnsi="Times New Roman" w:cs="Times New Roman"/>
          <w:color w:val="FF0000"/>
          <w:sz w:val="22"/>
          <w:szCs w:val="22"/>
          <w:shd w:val="clear" w:color="auto" w:fill="FFFFFF"/>
        </w:rPr>
      </w:pPr>
    </w:p>
    <w:p w14:paraId="313B3C83" w14:textId="6F956B4F" w:rsidR="00C7567C" w:rsidRDefault="00C7567C" w:rsidP="00C7567C">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 xml:space="preserve">Original text: </w:t>
      </w:r>
      <w:r w:rsidR="005E36F6" w:rsidRPr="005E36F6">
        <w:rPr>
          <w:rFonts w:ascii="Times New Roman" w:eastAsia="Times New Roman" w:hAnsi="Times New Roman" w:cs="Times New Roman"/>
          <w:color w:val="0070C0"/>
          <w:sz w:val="22"/>
          <w:szCs w:val="22"/>
          <w:shd w:val="clear" w:color="auto" w:fill="FFFFFF"/>
        </w:rPr>
        <w:t>Pixel-to-pixel based approaches face difficulties in identifying categories of coronary arteries due to the morphological and pixel-intensity based feature similarities between different arterial segments</w:t>
      </w:r>
      <w:r>
        <w:rPr>
          <w:rFonts w:ascii="Times New Roman" w:eastAsia="Times New Roman" w:hAnsi="Times New Roman" w:cs="Times New Roman"/>
          <w:color w:val="0070C0"/>
          <w:sz w:val="22"/>
          <w:szCs w:val="22"/>
          <w:shd w:val="clear" w:color="auto" w:fill="FFFFFF"/>
        </w:rPr>
        <w:t>.</w:t>
      </w:r>
    </w:p>
    <w:p w14:paraId="488D2D6E" w14:textId="02C688D4" w:rsidR="00C7567C" w:rsidRPr="00CF45DA" w:rsidRDefault="00C7567C" w:rsidP="00C7567C">
      <w:pPr>
        <w:spacing w:before="120" w:after="120"/>
        <w:jc w:val="both"/>
        <w:rPr>
          <w:rFonts w:ascii="Times New Roman" w:eastAsia="Times New Roman" w:hAnsi="Times New Roman" w:cs="Times New Roman"/>
          <w:color w:val="FF0000"/>
          <w:sz w:val="22"/>
          <w:szCs w:val="22"/>
          <w:shd w:val="clear" w:color="auto" w:fill="FFFFFF"/>
        </w:rPr>
      </w:pPr>
      <w:r w:rsidRPr="00CF45DA">
        <w:rPr>
          <w:rFonts w:ascii="Times New Roman" w:eastAsia="Times New Roman" w:hAnsi="Times New Roman" w:cs="Times New Roman"/>
          <w:color w:val="FF0000"/>
          <w:sz w:val="22"/>
          <w:szCs w:val="22"/>
          <w:shd w:val="clear" w:color="auto" w:fill="FFFFFF"/>
        </w:rPr>
        <w:t xml:space="preserve">Revised text: </w:t>
      </w:r>
      <w:r w:rsidR="00CF45DA" w:rsidRPr="00CF45DA">
        <w:rPr>
          <w:rFonts w:ascii="Times New Roman" w:eastAsia="Times New Roman" w:hAnsi="Times New Roman" w:cs="Times New Roman"/>
          <w:color w:val="FF0000"/>
          <w:sz w:val="22"/>
          <w:szCs w:val="22"/>
          <w:shd w:val="clear" w:color="auto" w:fill="FFFFFF"/>
        </w:rPr>
        <w:t>Pixel-to-pixel-based approaches face difficulties in identifying categories of coronary arteries due to the morphological and pixel-intensity based feature similarities between different arterial segments.</w:t>
      </w:r>
    </w:p>
    <w:p w14:paraId="11C0EC70" w14:textId="77777777" w:rsidR="00C7567C" w:rsidRDefault="00C7567C" w:rsidP="00884947">
      <w:pPr>
        <w:spacing w:before="120" w:after="120"/>
        <w:jc w:val="both"/>
        <w:rPr>
          <w:rFonts w:ascii="Times New Roman" w:eastAsia="Times New Roman" w:hAnsi="Times New Roman" w:cs="Times New Roman"/>
          <w:color w:val="0070C0"/>
          <w:sz w:val="22"/>
          <w:szCs w:val="22"/>
          <w:shd w:val="clear" w:color="auto" w:fill="FFFFFF"/>
        </w:rPr>
      </w:pPr>
    </w:p>
    <w:p w14:paraId="0903C7EE" w14:textId="7414E3D7" w:rsidR="00CF45DA" w:rsidRDefault="00CF45DA" w:rsidP="00CF45DA">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 xml:space="preserve">Original text: </w:t>
      </w:r>
      <w:r w:rsidR="002F7BD7" w:rsidRPr="002F7BD7">
        <w:rPr>
          <w:rFonts w:ascii="Times New Roman" w:eastAsia="Times New Roman" w:hAnsi="Times New Roman" w:cs="Times New Roman"/>
          <w:color w:val="0070C0"/>
          <w:sz w:val="22"/>
          <w:szCs w:val="22"/>
          <w:shd w:val="clear" w:color="auto" w:fill="FFFFFF"/>
        </w:rPr>
        <w:t>121 features, including the topology, pixel characteristics, and positional attributes, as detailed in [10], are extracted from each node</w:t>
      </w:r>
      <w:r>
        <w:rPr>
          <w:rFonts w:ascii="Times New Roman" w:eastAsia="Times New Roman" w:hAnsi="Times New Roman" w:cs="Times New Roman"/>
          <w:color w:val="0070C0"/>
          <w:sz w:val="22"/>
          <w:szCs w:val="22"/>
          <w:shd w:val="clear" w:color="auto" w:fill="FFFFFF"/>
        </w:rPr>
        <w:t>.</w:t>
      </w:r>
    </w:p>
    <w:p w14:paraId="71199C7F" w14:textId="58967C04" w:rsidR="00CF45DA" w:rsidRPr="00084236" w:rsidRDefault="00CF45DA" w:rsidP="00CF45DA">
      <w:pPr>
        <w:spacing w:before="120" w:after="120"/>
        <w:jc w:val="both"/>
        <w:rPr>
          <w:rFonts w:ascii="Times New Roman" w:eastAsia="Times New Roman" w:hAnsi="Times New Roman" w:cs="Times New Roman"/>
          <w:color w:val="FF0000"/>
          <w:sz w:val="22"/>
          <w:szCs w:val="22"/>
          <w:shd w:val="clear" w:color="auto" w:fill="FFFFFF"/>
        </w:rPr>
      </w:pPr>
      <w:r w:rsidRPr="00084236">
        <w:rPr>
          <w:rFonts w:ascii="Times New Roman" w:eastAsia="Times New Roman" w:hAnsi="Times New Roman" w:cs="Times New Roman"/>
          <w:color w:val="FF0000"/>
          <w:sz w:val="22"/>
          <w:szCs w:val="22"/>
          <w:shd w:val="clear" w:color="auto" w:fill="FFFFFF"/>
        </w:rPr>
        <w:t xml:space="preserve">Revised text: </w:t>
      </w:r>
      <w:r w:rsidR="00084236" w:rsidRPr="00084236">
        <w:rPr>
          <w:rFonts w:ascii="Times New Roman" w:eastAsia="Times New Roman" w:hAnsi="Times New Roman" w:cs="Times New Roman"/>
          <w:color w:val="FF0000"/>
          <w:sz w:val="22"/>
          <w:szCs w:val="22"/>
          <w:shd w:val="clear" w:color="auto" w:fill="FFFFFF"/>
        </w:rPr>
        <w:t xml:space="preserve">One hundred and twenty-one </w:t>
      </w:r>
      <w:r w:rsidR="002F7BD7" w:rsidRPr="00084236">
        <w:rPr>
          <w:rFonts w:ascii="Times New Roman" w:eastAsia="Times New Roman" w:hAnsi="Times New Roman" w:cs="Times New Roman"/>
          <w:color w:val="FF0000"/>
          <w:sz w:val="22"/>
          <w:szCs w:val="22"/>
          <w:shd w:val="clear" w:color="auto" w:fill="FFFFFF"/>
        </w:rPr>
        <w:t>features, including the topology, pixel characteristics, and positional attributes, as detailed in [10], are extracted from each node</w:t>
      </w:r>
      <w:r w:rsidRPr="00084236">
        <w:rPr>
          <w:rFonts w:ascii="Times New Roman" w:eastAsia="Times New Roman" w:hAnsi="Times New Roman" w:cs="Times New Roman"/>
          <w:color w:val="FF0000"/>
          <w:sz w:val="22"/>
          <w:szCs w:val="22"/>
          <w:shd w:val="clear" w:color="auto" w:fill="FFFFFF"/>
        </w:rPr>
        <w:t>.</w:t>
      </w:r>
    </w:p>
    <w:p w14:paraId="2A16D5E0" w14:textId="77777777" w:rsidR="00221D9C" w:rsidRPr="00221D9C" w:rsidRDefault="00221D9C" w:rsidP="00C413F5">
      <w:pPr>
        <w:spacing w:before="120" w:after="120"/>
        <w:jc w:val="both"/>
        <w:rPr>
          <w:rFonts w:ascii="Times New Roman" w:hAnsi="Times New Roman" w:cs="Times New Roman"/>
          <w:sz w:val="22"/>
          <w:szCs w:val="22"/>
        </w:rPr>
      </w:pPr>
    </w:p>
    <w:p w14:paraId="32721DE4" w14:textId="4B6EBE85" w:rsidR="00084236" w:rsidRDefault="00084236" w:rsidP="00084236">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 xml:space="preserve">Original text: </w:t>
      </w:r>
      <w:r w:rsidR="00E713A1" w:rsidRPr="00E713A1">
        <w:rPr>
          <w:rFonts w:ascii="Times New Roman" w:eastAsia="Times New Roman" w:hAnsi="Times New Roman" w:cs="Times New Roman"/>
          <w:color w:val="0070C0"/>
          <w:sz w:val="22"/>
          <w:szCs w:val="22"/>
          <w:shd w:val="clear" w:color="auto" w:fill="FFFFFF"/>
        </w:rPr>
        <w:t xml:space="preserve">Since the </w:t>
      </w:r>
      <w:proofErr w:type="spellStart"/>
      <w:r w:rsidR="00E713A1" w:rsidRPr="00E713A1">
        <w:rPr>
          <w:rFonts w:ascii="Times New Roman" w:eastAsia="Times New Roman" w:hAnsi="Times New Roman" w:cs="Times New Roman"/>
          <w:color w:val="0070C0"/>
          <w:sz w:val="22"/>
          <w:szCs w:val="22"/>
          <w:shd w:val="clear" w:color="auto" w:fill="FFFFFF"/>
        </w:rPr>
        <w:t>Sinkhorn</w:t>
      </w:r>
      <w:proofErr w:type="spellEnd"/>
      <w:r w:rsidR="00E713A1" w:rsidRPr="00E713A1">
        <w:rPr>
          <w:rFonts w:ascii="Times New Roman" w:eastAsia="Times New Roman" w:hAnsi="Times New Roman" w:cs="Times New Roman"/>
          <w:color w:val="0070C0"/>
          <w:sz w:val="22"/>
          <w:szCs w:val="22"/>
          <w:shd w:val="clear" w:color="auto" w:fill="FFFFFF"/>
        </w:rPr>
        <w:t xml:space="preserve"> operators has already shown effective and efficient performance in permutation prediction [19], we employ a </w:t>
      </w:r>
      <w:proofErr w:type="spellStart"/>
      <w:r w:rsidR="00E713A1" w:rsidRPr="00E713A1">
        <w:rPr>
          <w:rFonts w:ascii="Times New Roman" w:eastAsia="Times New Roman" w:hAnsi="Times New Roman" w:cs="Times New Roman"/>
          <w:color w:val="0070C0"/>
          <w:sz w:val="22"/>
          <w:szCs w:val="22"/>
          <w:shd w:val="clear" w:color="auto" w:fill="FFFFFF"/>
        </w:rPr>
        <w:t>Sinkhorn</w:t>
      </w:r>
      <w:proofErr w:type="spellEnd"/>
      <w:r w:rsidR="00E713A1" w:rsidRPr="00E713A1">
        <w:rPr>
          <w:rFonts w:ascii="Times New Roman" w:eastAsia="Times New Roman" w:hAnsi="Times New Roman" w:cs="Times New Roman"/>
          <w:color w:val="0070C0"/>
          <w:sz w:val="22"/>
          <w:szCs w:val="22"/>
          <w:shd w:val="clear" w:color="auto" w:fill="FFFFFF"/>
        </w:rPr>
        <w:t xml:space="preserve"> operator [20] to convert the node similarity matrix into a </w:t>
      </w:r>
      <w:proofErr w:type="gramStart"/>
      <w:r w:rsidR="00E713A1" w:rsidRPr="00E713A1">
        <w:rPr>
          <w:rFonts w:ascii="Times New Roman" w:eastAsia="Times New Roman" w:hAnsi="Times New Roman" w:cs="Times New Roman"/>
          <w:color w:val="0070C0"/>
          <w:sz w:val="22"/>
          <w:szCs w:val="22"/>
          <w:shd w:val="clear" w:color="auto" w:fill="FFFFFF"/>
        </w:rPr>
        <w:t>doubly-stochastic</w:t>
      </w:r>
      <w:proofErr w:type="gramEnd"/>
      <w:r w:rsidR="00E713A1" w:rsidRPr="00E713A1">
        <w:rPr>
          <w:rFonts w:ascii="Times New Roman" w:eastAsia="Times New Roman" w:hAnsi="Times New Roman" w:cs="Times New Roman"/>
          <w:color w:val="0070C0"/>
          <w:sz w:val="22"/>
          <w:szCs w:val="22"/>
          <w:shd w:val="clear" w:color="auto" w:fill="FFFFFF"/>
        </w:rPr>
        <w:t xml:space="preserve"> matrix as node affinity, as shown in Eq. 2</w:t>
      </w:r>
    </w:p>
    <w:p w14:paraId="5EF18952" w14:textId="18B487FF" w:rsidR="00084236" w:rsidRDefault="00084236" w:rsidP="00084236">
      <w:pPr>
        <w:spacing w:before="120" w:after="120"/>
        <w:jc w:val="both"/>
        <w:rPr>
          <w:rFonts w:ascii="Times New Roman" w:eastAsia="Times New Roman" w:hAnsi="Times New Roman" w:cs="Times New Roman"/>
          <w:color w:val="FF0000"/>
          <w:sz w:val="22"/>
          <w:szCs w:val="22"/>
          <w:shd w:val="clear" w:color="auto" w:fill="FFFFFF"/>
        </w:rPr>
      </w:pPr>
      <w:r w:rsidRPr="00084236">
        <w:rPr>
          <w:rFonts w:ascii="Times New Roman" w:eastAsia="Times New Roman" w:hAnsi="Times New Roman" w:cs="Times New Roman"/>
          <w:color w:val="FF0000"/>
          <w:sz w:val="22"/>
          <w:szCs w:val="22"/>
          <w:shd w:val="clear" w:color="auto" w:fill="FFFFFF"/>
        </w:rPr>
        <w:t xml:space="preserve">Revised text: </w:t>
      </w:r>
      <w:r w:rsidR="00E713A1" w:rsidRPr="00E713A1">
        <w:rPr>
          <w:rFonts w:ascii="Times New Roman" w:eastAsia="Times New Roman" w:hAnsi="Times New Roman" w:cs="Times New Roman"/>
          <w:color w:val="FF0000"/>
          <w:sz w:val="22"/>
          <w:szCs w:val="22"/>
          <w:shd w:val="clear" w:color="auto" w:fill="FFFFFF"/>
        </w:rPr>
        <w:t xml:space="preserve">Since the </w:t>
      </w:r>
      <w:proofErr w:type="spellStart"/>
      <w:r w:rsidR="00E713A1" w:rsidRPr="00E713A1">
        <w:rPr>
          <w:rFonts w:ascii="Times New Roman" w:eastAsia="Times New Roman" w:hAnsi="Times New Roman" w:cs="Times New Roman"/>
          <w:color w:val="FF0000"/>
          <w:sz w:val="22"/>
          <w:szCs w:val="22"/>
          <w:shd w:val="clear" w:color="auto" w:fill="FFFFFF"/>
        </w:rPr>
        <w:t>Sinkhorn</w:t>
      </w:r>
      <w:proofErr w:type="spellEnd"/>
      <w:r w:rsidR="00E713A1" w:rsidRPr="00E713A1">
        <w:rPr>
          <w:rFonts w:ascii="Times New Roman" w:eastAsia="Times New Roman" w:hAnsi="Times New Roman" w:cs="Times New Roman"/>
          <w:color w:val="FF0000"/>
          <w:sz w:val="22"/>
          <w:szCs w:val="22"/>
          <w:shd w:val="clear" w:color="auto" w:fill="FFFFFF"/>
        </w:rPr>
        <w:t xml:space="preserve"> operators </w:t>
      </w:r>
      <w:r w:rsidR="00E713A1">
        <w:rPr>
          <w:rFonts w:ascii="Times New Roman" w:eastAsia="Times New Roman" w:hAnsi="Times New Roman" w:cs="Times New Roman"/>
          <w:color w:val="FF0000"/>
          <w:sz w:val="22"/>
          <w:szCs w:val="22"/>
          <w:shd w:val="clear" w:color="auto" w:fill="FFFFFF"/>
        </w:rPr>
        <w:t>have</w:t>
      </w:r>
      <w:r w:rsidR="00E713A1" w:rsidRPr="00E713A1">
        <w:rPr>
          <w:rFonts w:ascii="Times New Roman" w:eastAsia="Times New Roman" w:hAnsi="Times New Roman" w:cs="Times New Roman"/>
          <w:color w:val="FF0000"/>
          <w:sz w:val="22"/>
          <w:szCs w:val="22"/>
          <w:shd w:val="clear" w:color="auto" w:fill="FFFFFF"/>
        </w:rPr>
        <w:t xml:space="preserve"> already shown effective and efficient performance in permutation prediction [19], we employ a </w:t>
      </w:r>
      <w:proofErr w:type="spellStart"/>
      <w:r w:rsidR="00E713A1" w:rsidRPr="00E713A1">
        <w:rPr>
          <w:rFonts w:ascii="Times New Roman" w:eastAsia="Times New Roman" w:hAnsi="Times New Roman" w:cs="Times New Roman"/>
          <w:color w:val="FF0000"/>
          <w:sz w:val="22"/>
          <w:szCs w:val="22"/>
          <w:shd w:val="clear" w:color="auto" w:fill="FFFFFF"/>
        </w:rPr>
        <w:t>Sinkhorn</w:t>
      </w:r>
      <w:proofErr w:type="spellEnd"/>
      <w:r w:rsidR="00E713A1" w:rsidRPr="00E713A1">
        <w:rPr>
          <w:rFonts w:ascii="Times New Roman" w:eastAsia="Times New Roman" w:hAnsi="Times New Roman" w:cs="Times New Roman"/>
          <w:color w:val="FF0000"/>
          <w:sz w:val="22"/>
          <w:szCs w:val="22"/>
          <w:shd w:val="clear" w:color="auto" w:fill="FFFFFF"/>
        </w:rPr>
        <w:t xml:space="preserve"> operator [20] to convert the node similarity matrix into a </w:t>
      </w:r>
      <w:proofErr w:type="gramStart"/>
      <w:r w:rsidR="00E713A1" w:rsidRPr="00E713A1">
        <w:rPr>
          <w:rFonts w:ascii="Times New Roman" w:eastAsia="Times New Roman" w:hAnsi="Times New Roman" w:cs="Times New Roman"/>
          <w:color w:val="FF0000"/>
          <w:sz w:val="22"/>
          <w:szCs w:val="22"/>
          <w:shd w:val="clear" w:color="auto" w:fill="FFFFFF"/>
        </w:rPr>
        <w:t>doubly-stochastic</w:t>
      </w:r>
      <w:proofErr w:type="gramEnd"/>
      <w:r w:rsidR="00E713A1" w:rsidRPr="00E713A1">
        <w:rPr>
          <w:rFonts w:ascii="Times New Roman" w:eastAsia="Times New Roman" w:hAnsi="Times New Roman" w:cs="Times New Roman"/>
          <w:color w:val="FF0000"/>
          <w:sz w:val="22"/>
          <w:szCs w:val="22"/>
          <w:shd w:val="clear" w:color="auto" w:fill="FFFFFF"/>
        </w:rPr>
        <w:t xml:space="preserve"> matrix as node affinity, as shown in Eq. 2</w:t>
      </w:r>
      <w:r w:rsidRPr="00084236">
        <w:rPr>
          <w:rFonts w:ascii="Times New Roman" w:eastAsia="Times New Roman" w:hAnsi="Times New Roman" w:cs="Times New Roman"/>
          <w:color w:val="FF0000"/>
          <w:sz w:val="22"/>
          <w:szCs w:val="22"/>
          <w:shd w:val="clear" w:color="auto" w:fill="FFFFFF"/>
        </w:rPr>
        <w:t>.</w:t>
      </w:r>
    </w:p>
    <w:p w14:paraId="5EB9586B" w14:textId="77777777" w:rsidR="00E713A1" w:rsidRDefault="00E713A1" w:rsidP="00084236">
      <w:pPr>
        <w:spacing w:before="120" w:after="120"/>
        <w:jc w:val="both"/>
        <w:rPr>
          <w:rFonts w:ascii="Times New Roman" w:eastAsia="Times New Roman" w:hAnsi="Times New Roman" w:cs="Times New Roman"/>
          <w:color w:val="FF0000"/>
          <w:sz w:val="22"/>
          <w:szCs w:val="22"/>
          <w:shd w:val="clear" w:color="auto" w:fill="FFFFFF"/>
        </w:rPr>
      </w:pPr>
    </w:p>
    <w:p w14:paraId="6667E28F" w14:textId="7E689551" w:rsidR="00E713A1" w:rsidRDefault="00E713A1" w:rsidP="00E713A1">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 xml:space="preserve">Original text: </w:t>
      </w:r>
      <w:r w:rsidR="00761728" w:rsidRPr="00761728">
        <w:rPr>
          <w:rFonts w:ascii="Times New Roman" w:eastAsia="Times New Roman" w:hAnsi="Times New Roman" w:cs="Times New Roman"/>
          <w:color w:val="0070C0"/>
          <w:sz w:val="22"/>
          <w:szCs w:val="22"/>
          <w:shd w:val="clear" w:color="auto" w:fill="FFFFFF"/>
        </w:rPr>
        <w:t>However, using the combination function to find all possible graph matching pairs would generate a great number of matched pairs, which results in slow prediction procedure during the testing, hinder the clinical applicability of the MGM in practice</w:t>
      </w:r>
      <w:r w:rsidR="00761728">
        <w:rPr>
          <w:rFonts w:ascii="Times New Roman" w:eastAsia="Times New Roman" w:hAnsi="Times New Roman" w:cs="Times New Roman"/>
          <w:color w:val="0070C0"/>
          <w:sz w:val="22"/>
          <w:szCs w:val="22"/>
          <w:shd w:val="clear" w:color="auto" w:fill="FFFFFF"/>
        </w:rPr>
        <w:t>.</w:t>
      </w:r>
    </w:p>
    <w:p w14:paraId="3A6B787E" w14:textId="50AD799D" w:rsidR="00E713A1" w:rsidRPr="00084236" w:rsidRDefault="00E713A1" w:rsidP="00E713A1">
      <w:pPr>
        <w:spacing w:before="120" w:after="120"/>
        <w:jc w:val="both"/>
        <w:rPr>
          <w:rFonts w:ascii="Times New Roman" w:eastAsia="Times New Roman" w:hAnsi="Times New Roman" w:cs="Times New Roman"/>
          <w:color w:val="FF0000"/>
          <w:sz w:val="22"/>
          <w:szCs w:val="22"/>
          <w:shd w:val="clear" w:color="auto" w:fill="FFFFFF"/>
        </w:rPr>
      </w:pPr>
      <w:r w:rsidRPr="00084236">
        <w:rPr>
          <w:rFonts w:ascii="Times New Roman" w:eastAsia="Times New Roman" w:hAnsi="Times New Roman" w:cs="Times New Roman"/>
          <w:color w:val="FF0000"/>
          <w:sz w:val="22"/>
          <w:szCs w:val="22"/>
          <w:shd w:val="clear" w:color="auto" w:fill="FFFFFF"/>
        </w:rPr>
        <w:t xml:space="preserve">Revised text: </w:t>
      </w:r>
      <w:r w:rsidR="00761728" w:rsidRPr="00761728">
        <w:rPr>
          <w:rFonts w:ascii="Times New Roman" w:eastAsia="Times New Roman" w:hAnsi="Times New Roman" w:cs="Times New Roman"/>
          <w:color w:val="FF0000"/>
          <w:sz w:val="22"/>
          <w:szCs w:val="22"/>
          <w:shd w:val="clear" w:color="auto" w:fill="FFFFFF"/>
        </w:rPr>
        <w:t xml:space="preserve">However, using the combination function to find all possible graph matching pairs would generate a great number of matched pairs, which results in </w:t>
      </w:r>
      <w:r w:rsidR="00761728">
        <w:rPr>
          <w:rFonts w:ascii="Times New Roman" w:eastAsia="Times New Roman" w:hAnsi="Times New Roman" w:cs="Times New Roman"/>
          <w:color w:val="FF0000"/>
          <w:sz w:val="22"/>
          <w:szCs w:val="22"/>
          <w:shd w:val="clear" w:color="auto" w:fill="FFFFFF"/>
        </w:rPr>
        <w:t xml:space="preserve">a </w:t>
      </w:r>
      <w:r w:rsidR="00761728" w:rsidRPr="00761728">
        <w:rPr>
          <w:rFonts w:ascii="Times New Roman" w:eastAsia="Times New Roman" w:hAnsi="Times New Roman" w:cs="Times New Roman"/>
          <w:color w:val="FF0000"/>
          <w:sz w:val="22"/>
          <w:szCs w:val="22"/>
          <w:shd w:val="clear" w:color="auto" w:fill="FFFFFF"/>
        </w:rPr>
        <w:t>slow prediction procedure during the testing, hinder the clinical applicability of the MGM in practice</w:t>
      </w:r>
      <w:r w:rsidR="00761728">
        <w:rPr>
          <w:rFonts w:ascii="Times New Roman" w:eastAsia="Times New Roman" w:hAnsi="Times New Roman" w:cs="Times New Roman"/>
          <w:color w:val="FF0000"/>
          <w:sz w:val="22"/>
          <w:szCs w:val="22"/>
          <w:shd w:val="clear" w:color="auto" w:fill="FFFFFF"/>
        </w:rPr>
        <w:t>.</w:t>
      </w:r>
    </w:p>
    <w:p w14:paraId="1DDDF0B4" w14:textId="77777777" w:rsidR="00E713A1" w:rsidRDefault="00E713A1" w:rsidP="00084236">
      <w:pPr>
        <w:spacing w:before="120" w:after="120"/>
        <w:jc w:val="both"/>
        <w:rPr>
          <w:rFonts w:ascii="Times New Roman" w:eastAsia="Times New Roman" w:hAnsi="Times New Roman" w:cs="Times New Roman"/>
          <w:color w:val="FF0000"/>
          <w:sz w:val="22"/>
          <w:szCs w:val="22"/>
          <w:shd w:val="clear" w:color="auto" w:fill="FFFFFF"/>
        </w:rPr>
      </w:pPr>
    </w:p>
    <w:p w14:paraId="20EF236F" w14:textId="15BC102D" w:rsidR="0023631A" w:rsidRDefault="0023631A" w:rsidP="0023631A">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 xml:space="preserve">Original text: </w:t>
      </w:r>
      <w:r w:rsidR="003456B2" w:rsidRPr="003456B2">
        <w:rPr>
          <w:rFonts w:ascii="Times New Roman" w:eastAsia="Times New Roman" w:hAnsi="Times New Roman" w:cs="Times New Roman"/>
          <w:color w:val="0070C0"/>
          <w:sz w:val="22"/>
          <w:szCs w:val="22"/>
          <w:shd w:val="clear" w:color="auto" w:fill="FFFFFF"/>
        </w:rPr>
        <w:t xml:space="preserve">The reason to increase the number of ICAs in the template set is due to the limited number of ICAs in the </w:t>
      </w:r>
      <w:proofErr w:type="spellStart"/>
      <w:r w:rsidR="003456B2" w:rsidRPr="003456B2">
        <w:rPr>
          <w:rFonts w:ascii="Times New Roman" w:eastAsia="Times New Roman" w:hAnsi="Times New Roman" w:cs="Times New Roman"/>
          <w:color w:val="0070C0"/>
          <w:sz w:val="22"/>
          <w:szCs w:val="22"/>
          <w:shd w:val="clear" w:color="auto" w:fill="FFFFFF"/>
        </w:rPr>
        <w:t>uni</w:t>
      </w:r>
      <w:proofErr w:type="spellEnd"/>
      <w:r w:rsidR="003456B2" w:rsidRPr="003456B2">
        <w:rPr>
          <w:rFonts w:ascii="Times New Roman" w:eastAsia="Times New Roman" w:hAnsi="Times New Roman" w:cs="Times New Roman"/>
          <w:color w:val="0070C0"/>
          <w:sz w:val="22"/>
          <w:szCs w:val="22"/>
          <w:shd w:val="clear" w:color="auto" w:fill="FFFFFF"/>
        </w:rPr>
        <w:t>-site test</w:t>
      </w:r>
      <w:r>
        <w:rPr>
          <w:rFonts w:ascii="Times New Roman" w:eastAsia="Times New Roman" w:hAnsi="Times New Roman" w:cs="Times New Roman"/>
          <w:color w:val="0070C0"/>
          <w:sz w:val="22"/>
          <w:szCs w:val="22"/>
          <w:shd w:val="clear" w:color="auto" w:fill="FFFFFF"/>
        </w:rPr>
        <w:t>.</w:t>
      </w:r>
    </w:p>
    <w:p w14:paraId="5CFE4021" w14:textId="39019D13" w:rsidR="0023631A" w:rsidRPr="00084236" w:rsidRDefault="0023631A" w:rsidP="00084236">
      <w:pPr>
        <w:spacing w:before="120" w:after="120"/>
        <w:jc w:val="both"/>
        <w:rPr>
          <w:rFonts w:ascii="Times New Roman" w:eastAsia="Times New Roman" w:hAnsi="Times New Roman" w:cs="Times New Roman"/>
          <w:color w:val="FF0000"/>
          <w:sz w:val="22"/>
          <w:szCs w:val="22"/>
          <w:shd w:val="clear" w:color="auto" w:fill="FFFFFF"/>
        </w:rPr>
      </w:pPr>
      <w:r w:rsidRPr="00084236">
        <w:rPr>
          <w:rFonts w:ascii="Times New Roman" w:eastAsia="Times New Roman" w:hAnsi="Times New Roman" w:cs="Times New Roman"/>
          <w:color w:val="FF0000"/>
          <w:sz w:val="22"/>
          <w:szCs w:val="22"/>
          <w:shd w:val="clear" w:color="auto" w:fill="FFFFFF"/>
        </w:rPr>
        <w:t xml:space="preserve">Revised text: </w:t>
      </w:r>
      <w:r w:rsidR="003456B2" w:rsidRPr="003456B2">
        <w:rPr>
          <w:rFonts w:ascii="Times New Roman" w:eastAsia="Times New Roman" w:hAnsi="Times New Roman" w:cs="Times New Roman"/>
          <w:color w:val="FF0000"/>
          <w:sz w:val="22"/>
          <w:szCs w:val="22"/>
          <w:shd w:val="clear" w:color="auto" w:fill="FFFFFF"/>
        </w:rPr>
        <w:t xml:space="preserve">The reason </w:t>
      </w:r>
      <w:r w:rsidR="003456B2">
        <w:rPr>
          <w:rFonts w:ascii="Times New Roman" w:eastAsia="Times New Roman" w:hAnsi="Times New Roman" w:cs="Times New Roman"/>
          <w:color w:val="FF0000"/>
          <w:sz w:val="22"/>
          <w:szCs w:val="22"/>
          <w:shd w:val="clear" w:color="auto" w:fill="FFFFFF"/>
        </w:rPr>
        <w:t>for</w:t>
      </w:r>
      <w:r w:rsidR="003456B2" w:rsidRPr="003456B2">
        <w:rPr>
          <w:rFonts w:ascii="Times New Roman" w:eastAsia="Times New Roman" w:hAnsi="Times New Roman" w:cs="Times New Roman"/>
          <w:color w:val="FF0000"/>
          <w:sz w:val="22"/>
          <w:szCs w:val="22"/>
          <w:shd w:val="clear" w:color="auto" w:fill="FFFFFF"/>
        </w:rPr>
        <w:t xml:space="preserve"> increas</w:t>
      </w:r>
      <w:r w:rsidR="003456B2">
        <w:rPr>
          <w:rFonts w:ascii="Times New Roman" w:eastAsia="Times New Roman" w:hAnsi="Times New Roman" w:cs="Times New Roman"/>
          <w:color w:val="FF0000"/>
          <w:sz w:val="22"/>
          <w:szCs w:val="22"/>
          <w:shd w:val="clear" w:color="auto" w:fill="FFFFFF"/>
        </w:rPr>
        <w:t>ing</w:t>
      </w:r>
      <w:r w:rsidR="003456B2" w:rsidRPr="003456B2">
        <w:rPr>
          <w:rFonts w:ascii="Times New Roman" w:eastAsia="Times New Roman" w:hAnsi="Times New Roman" w:cs="Times New Roman"/>
          <w:color w:val="FF0000"/>
          <w:sz w:val="22"/>
          <w:szCs w:val="22"/>
          <w:shd w:val="clear" w:color="auto" w:fill="FFFFFF"/>
        </w:rPr>
        <w:t xml:space="preserve"> the number of ICAs in the template set is due to the limited number of ICAs in the </w:t>
      </w:r>
      <w:proofErr w:type="spellStart"/>
      <w:r w:rsidR="003456B2" w:rsidRPr="003456B2">
        <w:rPr>
          <w:rFonts w:ascii="Times New Roman" w:eastAsia="Times New Roman" w:hAnsi="Times New Roman" w:cs="Times New Roman"/>
          <w:color w:val="FF0000"/>
          <w:sz w:val="22"/>
          <w:szCs w:val="22"/>
          <w:shd w:val="clear" w:color="auto" w:fill="FFFFFF"/>
        </w:rPr>
        <w:t>uni</w:t>
      </w:r>
      <w:proofErr w:type="spellEnd"/>
      <w:r w:rsidR="003456B2" w:rsidRPr="003456B2">
        <w:rPr>
          <w:rFonts w:ascii="Times New Roman" w:eastAsia="Times New Roman" w:hAnsi="Times New Roman" w:cs="Times New Roman"/>
          <w:color w:val="FF0000"/>
          <w:sz w:val="22"/>
          <w:szCs w:val="22"/>
          <w:shd w:val="clear" w:color="auto" w:fill="FFFFFF"/>
        </w:rPr>
        <w:t>-site test</w:t>
      </w:r>
      <w:r w:rsidR="003456B2">
        <w:rPr>
          <w:rFonts w:ascii="Times New Roman" w:eastAsia="Times New Roman" w:hAnsi="Times New Roman" w:cs="Times New Roman"/>
          <w:color w:val="FF0000"/>
          <w:sz w:val="22"/>
          <w:szCs w:val="22"/>
          <w:shd w:val="clear" w:color="auto" w:fill="FFFFFF"/>
        </w:rPr>
        <w:t>.</w:t>
      </w:r>
    </w:p>
    <w:p w14:paraId="2DE30F9B" w14:textId="732DF24B" w:rsidR="00221D9C" w:rsidRPr="00221D9C" w:rsidRDefault="00221D9C" w:rsidP="00C413F5">
      <w:pPr>
        <w:spacing w:before="120" w:after="120"/>
        <w:jc w:val="both"/>
        <w:rPr>
          <w:rFonts w:ascii="Times New Roman" w:hAnsi="Times New Roman" w:cs="Times New Roman"/>
          <w:sz w:val="22"/>
          <w:szCs w:val="22"/>
        </w:rPr>
      </w:pPr>
    </w:p>
    <w:p w14:paraId="3098D99F" w14:textId="5CC0A8EC" w:rsidR="00ED0826" w:rsidRDefault="00ED0826" w:rsidP="00ED0826">
      <w:pPr>
        <w:spacing w:before="120" w:after="120"/>
        <w:jc w:val="both"/>
        <w:rPr>
          <w:rFonts w:ascii="Times New Roman" w:eastAsia="Times New Roman" w:hAnsi="Times New Roman" w:cs="Times New Roman"/>
          <w:color w:val="0070C0"/>
          <w:sz w:val="22"/>
          <w:szCs w:val="22"/>
          <w:shd w:val="clear" w:color="auto" w:fill="FFFFFF"/>
        </w:rPr>
      </w:pPr>
      <w:r>
        <w:rPr>
          <w:rFonts w:ascii="Times New Roman" w:eastAsia="Times New Roman" w:hAnsi="Times New Roman" w:cs="Times New Roman"/>
          <w:color w:val="0070C0"/>
          <w:sz w:val="22"/>
          <w:szCs w:val="22"/>
          <w:shd w:val="clear" w:color="auto" w:fill="FFFFFF"/>
        </w:rPr>
        <w:t xml:space="preserve">Original text: </w:t>
      </w:r>
      <w:r w:rsidR="006C59E2" w:rsidRPr="006C59E2">
        <w:rPr>
          <w:rFonts w:ascii="Times New Roman" w:eastAsia="Times New Roman" w:hAnsi="Times New Roman" w:cs="Times New Roman"/>
          <w:color w:val="0070C0"/>
          <w:sz w:val="22"/>
          <w:szCs w:val="22"/>
          <w:shd w:val="clear" w:color="auto" w:fill="FFFFFF"/>
        </w:rPr>
        <w:t>We choose 600 graph matching set and derive the feature importance as shown in Figure 4.</w:t>
      </w:r>
    </w:p>
    <w:p w14:paraId="72E1860B" w14:textId="562884DC" w:rsidR="00ED0826" w:rsidRPr="00084236" w:rsidRDefault="00ED0826" w:rsidP="00ED0826">
      <w:pPr>
        <w:spacing w:before="120" w:after="120"/>
        <w:jc w:val="both"/>
        <w:rPr>
          <w:rFonts w:ascii="Times New Roman" w:eastAsia="Times New Roman" w:hAnsi="Times New Roman" w:cs="Times New Roman"/>
          <w:color w:val="FF0000"/>
          <w:sz w:val="22"/>
          <w:szCs w:val="22"/>
          <w:shd w:val="clear" w:color="auto" w:fill="FFFFFF"/>
        </w:rPr>
      </w:pPr>
      <w:r w:rsidRPr="00084236">
        <w:rPr>
          <w:rFonts w:ascii="Times New Roman" w:eastAsia="Times New Roman" w:hAnsi="Times New Roman" w:cs="Times New Roman"/>
          <w:color w:val="FF0000"/>
          <w:sz w:val="22"/>
          <w:szCs w:val="22"/>
          <w:shd w:val="clear" w:color="auto" w:fill="FFFFFF"/>
        </w:rPr>
        <w:t xml:space="preserve">Revised text: </w:t>
      </w:r>
      <w:r w:rsidR="006C59E2" w:rsidRPr="006C59E2">
        <w:rPr>
          <w:rFonts w:ascii="Times New Roman" w:eastAsia="Times New Roman" w:hAnsi="Times New Roman" w:cs="Times New Roman"/>
          <w:color w:val="FF0000"/>
          <w:sz w:val="22"/>
          <w:szCs w:val="22"/>
          <w:shd w:val="clear" w:color="auto" w:fill="FFFFFF"/>
        </w:rPr>
        <w:t>We chose 600 graph matching set and derive the feature importance as shown in Figure 4.</w:t>
      </w:r>
    </w:p>
    <w:p w14:paraId="72EE8ACD" w14:textId="444FDECC" w:rsidR="00C80B11" w:rsidRDefault="00C80B11">
      <w:pPr>
        <w:rPr>
          <w:rFonts w:ascii="Times New Roman" w:hAnsi="Times New Roman" w:cs="Times New Roman"/>
          <w:sz w:val="22"/>
          <w:szCs w:val="22"/>
        </w:rPr>
      </w:pPr>
      <w:r>
        <w:rPr>
          <w:rFonts w:ascii="Times New Roman" w:hAnsi="Times New Roman" w:cs="Times New Roman"/>
          <w:sz w:val="22"/>
          <w:szCs w:val="22"/>
        </w:rPr>
        <w:br w:type="page"/>
      </w:r>
    </w:p>
    <w:p w14:paraId="2BA5184F" w14:textId="77777777" w:rsidR="00221D9C" w:rsidRPr="00221D9C" w:rsidRDefault="00221D9C" w:rsidP="00C413F5">
      <w:pPr>
        <w:spacing w:before="120" w:after="120"/>
        <w:jc w:val="both"/>
        <w:rPr>
          <w:rFonts w:ascii="Times New Roman" w:hAnsi="Times New Roman" w:cs="Times New Roman"/>
          <w:sz w:val="22"/>
          <w:szCs w:val="22"/>
        </w:rPr>
      </w:pPr>
      <w:r w:rsidRPr="00A37EF5">
        <w:rPr>
          <w:rFonts w:ascii="Times New Roman" w:hAnsi="Times New Roman" w:cs="Times New Roman"/>
          <w:b/>
          <w:bCs/>
          <w:sz w:val="22"/>
          <w:szCs w:val="22"/>
        </w:rPr>
        <w:lastRenderedPageBreak/>
        <w:t>AE</w:t>
      </w:r>
      <w:r w:rsidRPr="00221D9C">
        <w:rPr>
          <w:rFonts w:ascii="Times New Roman" w:hAnsi="Times New Roman" w:cs="Times New Roman"/>
          <w:sz w:val="22"/>
          <w:szCs w:val="22"/>
        </w:rPr>
        <w:t>: This paper has merits in proposing a novel graph matching-based method for coronary artery segmentation in 3D, as recognized by the reviewers in their comments provided to the detailed questions. However, the paper needs substantial review especially at experimental level, with particular attention to evaluating the impact of the pre-processing stage and more systematic (and reproducible) generalization tests, deepening the understanding of error cases related to viewpoint changes. I invite the authors to consider a revision of this submission.</w:t>
      </w:r>
    </w:p>
    <w:p w14:paraId="2C184923" w14:textId="77777777" w:rsidR="007F3FD6" w:rsidRPr="007F3FD6" w:rsidRDefault="00E53994" w:rsidP="007F3FD6">
      <w:pPr>
        <w:spacing w:before="120" w:after="120"/>
        <w:jc w:val="both"/>
        <w:rPr>
          <w:rFonts w:ascii="Times New Roman" w:hAnsi="Times New Roman" w:cs="Times New Roman"/>
          <w:color w:val="0070C0"/>
          <w:sz w:val="22"/>
          <w:szCs w:val="22"/>
        </w:rPr>
      </w:pPr>
      <w:r w:rsidRPr="00CD04F1">
        <w:rPr>
          <w:rFonts w:ascii="Times New Roman" w:hAnsi="Times New Roman" w:cs="Times New Roman"/>
          <w:color w:val="0070C0"/>
          <w:sz w:val="22"/>
          <w:szCs w:val="22"/>
        </w:rPr>
        <w:t xml:space="preserve">Reply: </w:t>
      </w:r>
      <w:r w:rsidR="007F3FD6" w:rsidRPr="007F3FD6">
        <w:rPr>
          <w:rFonts w:ascii="Times New Roman" w:hAnsi="Times New Roman" w:cs="Times New Roman"/>
          <w:color w:val="0070C0"/>
          <w:sz w:val="22"/>
          <w:szCs w:val="22"/>
        </w:rPr>
        <w:t>Thank you for your insightful feedback. We appreciate the recognition of the novelty of our graph matching-based method for coronary artery segmentation. We would like to clarify that our task specifically focuses on semantic labeling of coronary arteries using 2D ICA images, rather than 3D CCTA images. Semantic labeling in 2D ICA images is inherently more challenging than in 3D CCTA due to several factors, including the loss of 3D spatial context, reduced contrast between vessels and surrounding structures, and the complexity of interpreting artery types from a 2D projection.</w:t>
      </w:r>
    </w:p>
    <w:p w14:paraId="21DF7D6B" w14:textId="77777777" w:rsidR="007F3FD6" w:rsidRPr="007F3FD6" w:rsidRDefault="007F3FD6" w:rsidP="007F3FD6">
      <w:pPr>
        <w:spacing w:before="120" w:after="120"/>
        <w:jc w:val="both"/>
        <w:rPr>
          <w:rFonts w:ascii="Times New Roman" w:hAnsi="Times New Roman" w:cs="Times New Roman"/>
          <w:color w:val="0070C0"/>
          <w:sz w:val="22"/>
          <w:szCs w:val="22"/>
        </w:rPr>
      </w:pPr>
      <w:r w:rsidRPr="007F3FD6">
        <w:rPr>
          <w:rFonts w:ascii="Times New Roman" w:hAnsi="Times New Roman" w:cs="Times New Roman"/>
          <w:color w:val="0070C0"/>
          <w:sz w:val="22"/>
          <w:szCs w:val="22"/>
        </w:rPr>
        <w:t>In addition, 2D ICA images often suffer from projection artifacts, like boundary smoothing and ambiguity near stenosis areas, as described in the surrounding and local challenges. These issues are compounded by the variation in patient anatomy and projection angles, making semantic labeling more complex compared to 3D CCTA, where more detailed spatial information is available.</w:t>
      </w:r>
    </w:p>
    <w:p w14:paraId="165974CC" w14:textId="77777777" w:rsidR="007F3FD6" w:rsidRPr="007F3FD6" w:rsidRDefault="007F3FD6" w:rsidP="007F3FD6">
      <w:pPr>
        <w:spacing w:before="120" w:after="120"/>
        <w:jc w:val="both"/>
        <w:rPr>
          <w:rFonts w:ascii="Times New Roman" w:hAnsi="Times New Roman" w:cs="Times New Roman"/>
          <w:color w:val="0070C0"/>
          <w:sz w:val="22"/>
          <w:szCs w:val="22"/>
        </w:rPr>
      </w:pPr>
      <w:r w:rsidRPr="007F3FD6">
        <w:rPr>
          <w:rFonts w:ascii="Times New Roman" w:hAnsi="Times New Roman" w:cs="Times New Roman"/>
          <w:color w:val="0070C0"/>
          <w:sz w:val="22"/>
          <w:szCs w:val="22"/>
        </w:rPr>
        <w:t xml:space="preserve">We understand that the impact of preprocessing and systematic generalization tests </w:t>
      </w:r>
      <w:proofErr w:type="gramStart"/>
      <w:r w:rsidRPr="007F3FD6">
        <w:rPr>
          <w:rFonts w:ascii="Times New Roman" w:hAnsi="Times New Roman" w:cs="Times New Roman"/>
          <w:color w:val="0070C0"/>
          <w:sz w:val="22"/>
          <w:szCs w:val="22"/>
        </w:rPr>
        <w:t>are</w:t>
      </w:r>
      <w:proofErr w:type="gramEnd"/>
      <w:r w:rsidRPr="007F3FD6">
        <w:rPr>
          <w:rFonts w:ascii="Times New Roman" w:hAnsi="Times New Roman" w:cs="Times New Roman"/>
          <w:color w:val="0070C0"/>
          <w:sz w:val="22"/>
          <w:szCs w:val="22"/>
        </w:rPr>
        <w:t xml:space="preserve"> critical for the robustness of the model, especially in handling viewpoint changes, and we performed the robustness tests in the revised manuscript. Expanding our testing to more diverse datasets, including different medical centers, will be an important future direction, as will improving our handling of error cases and viewpoint variations.</w:t>
      </w:r>
    </w:p>
    <w:p w14:paraId="27B1BFEF" w14:textId="0875371E" w:rsidR="00221D9C" w:rsidRPr="00221D9C" w:rsidRDefault="007F3FD6" w:rsidP="007F3FD6">
      <w:pPr>
        <w:spacing w:before="120" w:after="120"/>
        <w:jc w:val="both"/>
        <w:rPr>
          <w:rFonts w:ascii="Times New Roman" w:hAnsi="Times New Roman" w:cs="Times New Roman"/>
          <w:sz w:val="22"/>
          <w:szCs w:val="22"/>
        </w:rPr>
      </w:pPr>
      <w:r w:rsidRPr="007F3FD6">
        <w:rPr>
          <w:rFonts w:ascii="Times New Roman" w:hAnsi="Times New Roman" w:cs="Times New Roman"/>
          <w:color w:val="0070C0"/>
          <w:sz w:val="22"/>
          <w:szCs w:val="22"/>
        </w:rPr>
        <w:t>Thank you again for your valuable suggestions. I believe our revised manuscript has well reflected these improvements.</w:t>
      </w:r>
    </w:p>
    <w:p w14:paraId="2AF95F0A" w14:textId="5DB464B8" w:rsidR="00046260" w:rsidRDefault="00046260">
      <w:pPr>
        <w:rPr>
          <w:rFonts w:ascii="Times New Roman" w:hAnsi="Times New Roman" w:cs="Times New Roman"/>
          <w:b/>
          <w:bCs/>
          <w:sz w:val="22"/>
          <w:szCs w:val="22"/>
        </w:rPr>
      </w:pPr>
      <w:r>
        <w:rPr>
          <w:rFonts w:ascii="Times New Roman" w:hAnsi="Times New Roman" w:cs="Times New Roman"/>
          <w:b/>
          <w:bCs/>
          <w:sz w:val="22"/>
          <w:szCs w:val="22"/>
        </w:rPr>
        <w:br w:type="page"/>
      </w:r>
    </w:p>
    <w:p w14:paraId="6C88BCC9" w14:textId="7305F2D0" w:rsidR="00221D9C" w:rsidRDefault="00046260" w:rsidP="00C413F5">
      <w:pPr>
        <w:spacing w:before="120" w:after="120"/>
        <w:jc w:val="both"/>
        <w:rPr>
          <w:rFonts w:ascii="Times New Roman" w:hAnsi="Times New Roman" w:cs="Times New Roman"/>
          <w:b/>
          <w:bCs/>
          <w:sz w:val="22"/>
          <w:szCs w:val="22"/>
        </w:rPr>
      </w:pPr>
      <w:r>
        <w:rPr>
          <w:rFonts w:ascii="Times New Roman" w:hAnsi="Times New Roman" w:cs="Times New Roman"/>
          <w:b/>
          <w:bCs/>
          <w:sz w:val="22"/>
          <w:szCs w:val="22"/>
        </w:rPr>
        <w:lastRenderedPageBreak/>
        <w:t>Reference</w:t>
      </w:r>
    </w:p>
    <w:p w14:paraId="2600FFCD" w14:textId="77777777" w:rsidR="00226979" w:rsidRPr="00226979" w:rsidRDefault="00046260" w:rsidP="00226979">
      <w:pPr>
        <w:pStyle w:val="Bibliography"/>
        <w:rPr>
          <w:rFonts w:ascii="Times New Roman" w:hAnsi="Times New Roman" w:cs="Times New Roman"/>
          <w:sz w:val="22"/>
        </w:rPr>
      </w:pPr>
      <w:r>
        <w:rPr>
          <w:b/>
          <w:bCs/>
          <w:sz w:val="22"/>
          <w:szCs w:val="22"/>
        </w:rPr>
        <w:fldChar w:fldCharType="begin"/>
      </w:r>
      <w:r w:rsidR="00226979">
        <w:rPr>
          <w:b/>
          <w:bCs/>
          <w:sz w:val="22"/>
          <w:szCs w:val="22"/>
        </w:rPr>
        <w:instrText xml:space="preserve"> ADDIN ZOTERO_BIBL {"uncited":[],"omitted":[],"custom":[]} CSL_BIBLIOGRAPHY </w:instrText>
      </w:r>
      <w:r>
        <w:rPr>
          <w:b/>
          <w:bCs/>
          <w:sz w:val="22"/>
          <w:szCs w:val="22"/>
        </w:rPr>
        <w:fldChar w:fldCharType="separate"/>
      </w:r>
      <w:r w:rsidR="00226979" w:rsidRPr="00226979">
        <w:rPr>
          <w:rFonts w:ascii="Times New Roman" w:hAnsi="Times New Roman" w:cs="Times New Roman"/>
          <w:sz w:val="22"/>
        </w:rPr>
        <w:t>[1]</w:t>
      </w:r>
      <w:r w:rsidR="00226979" w:rsidRPr="00226979">
        <w:rPr>
          <w:rFonts w:ascii="Times New Roman" w:hAnsi="Times New Roman" w:cs="Times New Roman"/>
          <w:sz w:val="22"/>
        </w:rPr>
        <w:tab/>
        <w:t>T.J. Jun, J. Kweon, Y.-H. Kim, D. Kim, T-Net: Nested encoder–decoder architecture for the main vessel segmentation in coronary angiography, Neural Netw. 128 (2020) 216–233. https://doi.org/10.1016/j.neunet.2020.05.002.</w:t>
      </w:r>
    </w:p>
    <w:p w14:paraId="0F622641" w14:textId="77777777" w:rsidR="00226979" w:rsidRPr="00226979" w:rsidRDefault="00226979" w:rsidP="00226979">
      <w:pPr>
        <w:pStyle w:val="Bibliography"/>
        <w:rPr>
          <w:rFonts w:ascii="Times New Roman" w:hAnsi="Times New Roman" w:cs="Times New Roman"/>
          <w:sz w:val="22"/>
        </w:rPr>
      </w:pPr>
      <w:r w:rsidRPr="00226979">
        <w:rPr>
          <w:rFonts w:ascii="Times New Roman" w:hAnsi="Times New Roman" w:cs="Times New Roman"/>
          <w:sz w:val="22"/>
        </w:rPr>
        <w:t>[2]</w:t>
      </w:r>
      <w:r w:rsidRPr="00226979">
        <w:rPr>
          <w:rFonts w:ascii="Times New Roman" w:hAnsi="Times New Roman" w:cs="Times New Roman"/>
          <w:sz w:val="22"/>
        </w:rPr>
        <w:tab/>
        <w:t>H. Zhang, Z. Gao, D. Zhang, W.K. Hau, H. Zhang, Progressive Perception Learning for Main Coronary Segmentation in X-ray Angiography, IEEE Trans. Med. Imaging (2022) 1–1. https://doi.org/10.1109/TMI.2022.3219126.</w:t>
      </w:r>
    </w:p>
    <w:p w14:paraId="436249BB" w14:textId="77777777" w:rsidR="00226979" w:rsidRPr="00226979" w:rsidRDefault="00226979" w:rsidP="00226979">
      <w:pPr>
        <w:pStyle w:val="Bibliography"/>
        <w:rPr>
          <w:rFonts w:ascii="Times New Roman" w:hAnsi="Times New Roman" w:cs="Times New Roman"/>
          <w:sz w:val="22"/>
        </w:rPr>
      </w:pPr>
      <w:r w:rsidRPr="00226979">
        <w:rPr>
          <w:rFonts w:ascii="Times New Roman" w:hAnsi="Times New Roman" w:cs="Times New Roman"/>
          <w:sz w:val="22"/>
        </w:rPr>
        <w:t>[3]</w:t>
      </w:r>
      <w:r w:rsidRPr="00226979">
        <w:rPr>
          <w:rFonts w:ascii="Times New Roman" w:hAnsi="Times New Roman" w:cs="Times New Roman"/>
          <w:sz w:val="22"/>
        </w:rPr>
        <w:tab/>
        <w:t>Z. Xian, X. Wang, S. Yan, D. Yang, J. Chen, C. Peng, Main Coronary Vessel Segmentation Using Deep Learning in Smart Medical, Math. Probl. Eng. 2020 (2020) 1–9. https://doi.org/10.1155/2020/8858344.</w:t>
      </w:r>
    </w:p>
    <w:p w14:paraId="2CB354AA" w14:textId="77777777" w:rsidR="00226979" w:rsidRPr="00226979" w:rsidRDefault="00226979" w:rsidP="00226979">
      <w:pPr>
        <w:pStyle w:val="Bibliography"/>
        <w:rPr>
          <w:rFonts w:ascii="Times New Roman" w:hAnsi="Times New Roman" w:cs="Times New Roman"/>
          <w:sz w:val="22"/>
        </w:rPr>
      </w:pPr>
      <w:r w:rsidRPr="00226979">
        <w:rPr>
          <w:rFonts w:ascii="Times New Roman" w:hAnsi="Times New Roman" w:cs="Times New Roman"/>
          <w:sz w:val="22"/>
        </w:rPr>
        <w:t>[4]</w:t>
      </w:r>
      <w:r w:rsidRPr="00226979">
        <w:rPr>
          <w:rFonts w:ascii="Times New Roman" w:hAnsi="Times New Roman" w:cs="Times New Roman"/>
          <w:sz w:val="22"/>
        </w:rPr>
        <w:tab/>
        <w:t>C. Zhao, M. Esposito, Z. Xu, W. Zhou, HAGMN-UQ: Hyper Association Graph Matching Network with Uncertainty Quantification for Coronary Artery Semantic Labeling, Med. Image Anal. (2024) 103374. https://doi.org/10.1016/j.media.2024.103374.</w:t>
      </w:r>
    </w:p>
    <w:p w14:paraId="76C3CD67" w14:textId="77777777" w:rsidR="00226979" w:rsidRPr="00226979" w:rsidRDefault="00226979" w:rsidP="00226979">
      <w:pPr>
        <w:pStyle w:val="Bibliography"/>
        <w:rPr>
          <w:rFonts w:ascii="Times New Roman" w:hAnsi="Times New Roman" w:cs="Times New Roman"/>
          <w:sz w:val="22"/>
        </w:rPr>
      </w:pPr>
      <w:r w:rsidRPr="00226979">
        <w:rPr>
          <w:rFonts w:ascii="Times New Roman" w:hAnsi="Times New Roman" w:cs="Times New Roman"/>
          <w:sz w:val="22"/>
        </w:rPr>
        <w:t>[5]</w:t>
      </w:r>
      <w:r w:rsidRPr="00226979">
        <w:rPr>
          <w:rFonts w:ascii="Times New Roman" w:hAnsi="Times New Roman" w:cs="Times New Roman"/>
          <w:sz w:val="22"/>
        </w:rPr>
        <w:tab/>
        <w:t>A.K. Jacobs, J.D. Babb, J.W. Hirshfeld, D.R. Holmes, Society for Cardiovascular Angiography and Interventions, Task force 3: training in diagnostic and interventional cardiac catheterization endorsed by the Society for Cardiovascular Angiography and Interventions, J. Am. Coll. Cardiol. 51 (2008) 355–361. https://doi.org/10.1016/j.jacc.2007.11.011.</w:t>
      </w:r>
    </w:p>
    <w:p w14:paraId="50ABEBD7" w14:textId="77777777" w:rsidR="00226979" w:rsidRPr="00226979" w:rsidRDefault="00226979" w:rsidP="00226979">
      <w:pPr>
        <w:pStyle w:val="Bibliography"/>
        <w:rPr>
          <w:rFonts w:ascii="Times New Roman" w:hAnsi="Times New Roman" w:cs="Times New Roman"/>
          <w:sz w:val="22"/>
        </w:rPr>
      </w:pPr>
      <w:r w:rsidRPr="00226979">
        <w:rPr>
          <w:rFonts w:ascii="Times New Roman" w:hAnsi="Times New Roman" w:cs="Times New Roman"/>
          <w:sz w:val="22"/>
        </w:rPr>
        <w:t>[6]</w:t>
      </w:r>
      <w:r w:rsidRPr="00226979">
        <w:rPr>
          <w:rFonts w:ascii="Times New Roman" w:hAnsi="Times New Roman" w:cs="Times New Roman"/>
          <w:sz w:val="22"/>
        </w:rPr>
        <w:tab/>
        <w:t>U.J. Jensen, J. Jensen, G. Olivecrona, G. Ahlberg, B. Lagerquist, P. Tornvall, The role of a simulator-based course in coronary angiography on performance in real life cath lab, BMC Med. Educ. 14 (2014) 49. https://doi.org/10.1186/1472-6920-14-49.</w:t>
      </w:r>
    </w:p>
    <w:p w14:paraId="6E8387DF" w14:textId="77777777" w:rsidR="00226979" w:rsidRPr="00226979" w:rsidRDefault="00226979" w:rsidP="00226979">
      <w:pPr>
        <w:pStyle w:val="Bibliography"/>
        <w:rPr>
          <w:rFonts w:ascii="Times New Roman" w:hAnsi="Times New Roman" w:cs="Times New Roman"/>
          <w:sz w:val="22"/>
        </w:rPr>
      </w:pPr>
      <w:r w:rsidRPr="00226979">
        <w:rPr>
          <w:rFonts w:ascii="Times New Roman" w:hAnsi="Times New Roman" w:cs="Times New Roman"/>
          <w:sz w:val="22"/>
        </w:rPr>
        <w:t>[7]</w:t>
      </w:r>
      <w:r w:rsidRPr="00226979">
        <w:rPr>
          <w:rFonts w:ascii="Times New Roman" w:hAnsi="Times New Roman" w:cs="Times New Roman"/>
          <w:sz w:val="22"/>
        </w:rPr>
        <w:tab/>
        <w:t>S.F. Iftikhar, M.A. Bishop, P. Hu, Complex Coronary Artery Lesions, in: StatPearls, StatPearls Publishing, Treasure Island (FL), 2024. http://www.ncbi.nlm.nih.gov/books/NBK539899/ (accessed March 27, 2024).</w:t>
      </w:r>
    </w:p>
    <w:p w14:paraId="47005E03" w14:textId="77777777" w:rsidR="00226979" w:rsidRPr="00226979" w:rsidRDefault="00226979" w:rsidP="00226979">
      <w:pPr>
        <w:pStyle w:val="Bibliography"/>
        <w:rPr>
          <w:rFonts w:ascii="Times New Roman" w:hAnsi="Times New Roman" w:cs="Times New Roman"/>
          <w:sz w:val="22"/>
        </w:rPr>
      </w:pPr>
      <w:r w:rsidRPr="00226979">
        <w:rPr>
          <w:rFonts w:ascii="Times New Roman" w:hAnsi="Times New Roman" w:cs="Times New Roman"/>
          <w:sz w:val="22"/>
        </w:rPr>
        <w:t>[8]</w:t>
      </w:r>
      <w:r w:rsidRPr="00226979">
        <w:rPr>
          <w:rFonts w:ascii="Times New Roman" w:hAnsi="Times New Roman" w:cs="Times New Roman"/>
          <w:sz w:val="22"/>
        </w:rPr>
        <w:tab/>
        <w:t>L. Yao, F. Shi, S. Wang, X. Zhang, Z. Xue, X. Cao, Y. Zhan, L. Chen, Y. Chen, B. Song, Q. Wang, D. Shen, TaG-Net: Topology-Aware Graph Network for Centerline-Based Vessel Labeling, IEEE Trans. Med. Imaging 42 (2023) 3155–3166. https://doi.org/10.1109/TMI.2023.3240825.</w:t>
      </w:r>
    </w:p>
    <w:p w14:paraId="7423776C" w14:textId="77777777" w:rsidR="00226979" w:rsidRPr="00226979" w:rsidRDefault="00226979" w:rsidP="00226979">
      <w:pPr>
        <w:pStyle w:val="Bibliography"/>
        <w:rPr>
          <w:rFonts w:ascii="Times New Roman" w:hAnsi="Times New Roman" w:cs="Times New Roman"/>
          <w:sz w:val="22"/>
        </w:rPr>
      </w:pPr>
      <w:r w:rsidRPr="00226979">
        <w:rPr>
          <w:rFonts w:ascii="Times New Roman" w:hAnsi="Times New Roman" w:cs="Times New Roman"/>
          <w:sz w:val="22"/>
        </w:rPr>
        <w:t>[9]</w:t>
      </w:r>
      <w:r w:rsidRPr="00226979">
        <w:rPr>
          <w:rFonts w:ascii="Times New Roman" w:hAnsi="Times New Roman" w:cs="Times New Roman"/>
          <w:sz w:val="22"/>
        </w:rPr>
        <w:tab/>
        <w:t>Z. Zhang, Z. Zhao, D. Wang, S. Zhao, Y. Liu, J. Liu, L. Wang, Topology-Preserving Automatic Labeling of Coronary Arteries via Anatomy-aware Connection Classifier, (2023). https://doi.org/10.48550/arXiv.2307.11959.</w:t>
      </w:r>
    </w:p>
    <w:p w14:paraId="0FA95E60" w14:textId="77777777" w:rsidR="00226979" w:rsidRPr="00226979" w:rsidRDefault="00226979" w:rsidP="00226979">
      <w:pPr>
        <w:pStyle w:val="Bibliography"/>
        <w:rPr>
          <w:rFonts w:ascii="Times New Roman" w:hAnsi="Times New Roman" w:cs="Times New Roman"/>
          <w:sz w:val="22"/>
        </w:rPr>
      </w:pPr>
      <w:r w:rsidRPr="00226979">
        <w:rPr>
          <w:rFonts w:ascii="Times New Roman" w:hAnsi="Times New Roman" w:cs="Times New Roman"/>
          <w:sz w:val="22"/>
        </w:rPr>
        <w:t>[10]</w:t>
      </w:r>
      <w:r w:rsidRPr="00226979">
        <w:rPr>
          <w:rFonts w:ascii="Times New Roman" w:hAnsi="Times New Roman" w:cs="Times New Roman"/>
          <w:sz w:val="22"/>
        </w:rPr>
        <w:tab/>
        <w:t>J. Yan, Y. Li, W. Liu, H. Zha, X. Yang, S.M. Chu, Graduated Consistency-Regularized Optimization for Multi-graph Matching, in: D. Fleet, T. Pajdla, B. Schiele, T. Tuytelaars (Eds.), Comput. Vis. – ECCV 2014, Springer International Publishing, Cham, 2014: pp. 407–422. https://doi.org/10.1007/978-3-319-10590-1_27.</w:t>
      </w:r>
    </w:p>
    <w:p w14:paraId="46521B8A" w14:textId="1ACC1393" w:rsidR="00046260" w:rsidRDefault="00046260" w:rsidP="00320B6B">
      <w:pPr>
        <w:spacing w:before="120" w:after="120"/>
        <w:jc w:val="both"/>
        <w:rPr>
          <w:rFonts w:ascii="Times New Roman" w:hAnsi="Times New Roman" w:cs="Times New Roman"/>
          <w:b/>
          <w:bCs/>
          <w:sz w:val="22"/>
          <w:szCs w:val="22"/>
        </w:rPr>
      </w:pPr>
      <w:r>
        <w:rPr>
          <w:rFonts w:ascii="Times New Roman" w:hAnsi="Times New Roman" w:cs="Times New Roman"/>
          <w:b/>
          <w:bCs/>
          <w:sz w:val="22"/>
          <w:szCs w:val="22"/>
        </w:rPr>
        <w:fldChar w:fldCharType="end"/>
      </w:r>
    </w:p>
    <w:sectPr w:rsidR="000462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823D3"/>
    <w:multiLevelType w:val="hybridMultilevel"/>
    <w:tmpl w:val="6E1C99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3CD53F5"/>
    <w:multiLevelType w:val="hybridMultilevel"/>
    <w:tmpl w:val="597EC3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99357F"/>
    <w:multiLevelType w:val="hybridMultilevel"/>
    <w:tmpl w:val="A3A0AB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624A84"/>
    <w:multiLevelType w:val="hybridMultilevel"/>
    <w:tmpl w:val="DB4A2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EC0B80"/>
    <w:multiLevelType w:val="hybridMultilevel"/>
    <w:tmpl w:val="122693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9118B"/>
    <w:multiLevelType w:val="hybridMultilevel"/>
    <w:tmpl w:val="597EC3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E996681"/>
    <w:multiLevelType w:val="hybridMultilevel"/>
    <w:tmpl w:val="597EC3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FB4335"/>
    <w:multiLevelType w:val="hybridMultilevel"/>
    <w:tmpl w:val="20085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851CF7"/>
    <w:multiLevelType w:val="hybridMultilevel"/>
    <w:tmpl w:val="2C8C57AA"/>
    <w:lvl w:ilvl="0" w:tplc="5A0E36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8E6F4B"/>
    <w:multiLevelType w:val="hybridMultilevel"/>
    <w:tmpl w:val="8CA296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560550"/>
    <w:multiLevelType w:val="hybridMultilevel"/>
    <w:tmpl w:val="1F98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4266D2"/>
    <w:multiLevelType w:val="hybridMultilevel"/>
    <w:tmpl w:val="6E1C9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1101A1"/>
    <w:multiLevelType w:val="hybridMultilevel"/>
    <w:tmpl w:val="1AE071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872104"/>
    <w:multiLevelType w:val="hybridMultilevel"/>
    <w:tmpl w:val="6E1C99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1340AD"/>
    <w:multiLevelType w:val="hybridMultilevel"/>
    <w:tmpl w:val="D76CE9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917FDE"/>
    <w:multiLevelType w:val="hybridMultilevel"/>
    <w:tmpl w:val="87F42A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C710F2"/>
    <w:multiLevelType w:val="hybridMultilevel"/>
    <w:tmpl w:val="A3A0AB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2F29B2"/>
    <w:multiLevelType w:val="hybridMultilevel"/>
    <w:tmpl w:val="3A1CD656"/>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81B6D3A"/>
    <w:multiLevelType w:val="hybridMultilevel"/>
    <w:tmpl w:val="4DBC925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66551057">
    <w:abstractNumId w:val="16"/>
  </w:num>
  <w:num w:numId="2" w16cid:durableId="1167864813">
    <w:abstractNumId w:val="4"/>
  </w:num>
  <w:num w:numId="3" w16cid:durableId="1914001093">
    <w:abstractNumId w:val="11"/>
  </w:num>
  <w:num w:numId="4" w16cid:durableId="1646010443">
    <w:abstractNumId w:val="15"/>
  </w:num>
  <w:num w:numId="5" w16cid:durableId="2049604425">
    <w:abstractNumId w:val="13"/>
  </w:num>
  <w:num w:numId="6" w16cid:durableId="1827235365">
    <w:abstractNumId w:val="12"/>
  </w:num>
  <w:num w:numId="7" w16cid:durableId="378020531">
    <w:abstractNumId w:val="7"/>
  </w:num>
  <w:num w:numId="8" w16cid:durableId="104811708">
    <w:abstractNumId w:val="8"/>
  </w:num>
  <w:num w:numId="9" w16cid:durableId="1799296932">
    <w:abstractNumId w:val="9"/>
  </w:num>
  <w:num w:numId="10" w16cid:durableId="1113748069">
    <w:abstractNumId w:val="17"/>
  </w:num>
  <w:num w:numId="11" w16cid:durableId="430395537">
    <w:abstractNumId w:val="18"/>
  </w:num>
  <w:num w:numId="12" w16cid:durableId="2094934656">
    <w:abstractNumId w:val="2"/>
  </w:num>
  <w:num w:numId="13" w16cid:durableId="607741131">
    <w:abstractNumId w:val="0"/>
  </w:num>
  <w:num w:numId="14" w16cid:durableId="728723292">
    <w:abstractNumId w:val="14"/>
  </w:num>
  <w:num w:numId="15" w16cid:durableId="2027822528">
    <w:abstractNumId w:val="3"/>
  </w:num>
  <w:num w:numId="16" w16cid:durableId="153187905">
    <w:abstractNumId w:val="10"/>
  </w:num>
  <w:num w:numId="17" w16cid:durableId="821697629">
    <w:abstractNumId w:val="6"/>
  </w:num>
  <w:num w:numId="18" w16cid:durableId="576062216">
    <w:abstractNumId w:val="1"/>
  </w:num>
  <w:num w:numId="19" w16cid:durableId="20489893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1NjIzMTMwsjQ2sTRR0lEKTi0uzszPAykwrgUA/HCgIiwAAAA="/>
  </w:docVars>
  <w:rsids>
    <w:rsidRoot w:val="00BE20A0"/>
    <w:rsid w:val="000112E5"/>
    <w:rsid w:val="00012AC6"/>
    <w:rsid w:val="00021660"/>
    <w:rsid w:val="000256D5"/>
    <w:rsid w:val="00032112"/>
    <w:rsid w:val="00032219"/>
    <w:rsid w:val="000323F4"/>
    <w:rsid w:val="00042FEA"/>
    <w:rsid w:val="00046260"/>
    <w:rsid w:val="00050596"/>
    <w:rsid w:val="000525C4"/>
    <w:rsid w:val="000603BC"/>
    <w:rsid w:val="0006609E"/>
    <w:rsid w:val="000661DB"/>
    <w:rsid w:val="0006662A"/>
    <w:rsid w:val="00067269"/>
    <w:rsid w:val="00071346"/>
    <w:rsid w:val="000769F8"/>
    <w:rsid w:val="00080411"/>
    <w:rsid w:val="000818A9"/>
    <w:rsid w:val="00082D5F"/>
    <w:rsid w:val="00082EDB"/>
    <w:rsid w:val="00084236"/>
    <w:rsid w:val="00094E22"/>
    <w:rsid w:val="000976C3"/>
    <w:rsid w:val="000A639F"/>
    <w:rsid w:val="000B55F7"/>
    <w:rsid w:val="000B5CF5"/>
    <w:rsid w:val="000B7EC7"/>
    <w:rsid w:val="000C06B9"/>
    <w:rsid w:val="000C1783"/>
    <w:rsid w:val="000C2D1A"/>
    <w:rsid w:val="000C2D84"/>
    <w:rsid w:val="000D1F55"/>
    <w:rsid w:val="000D2FFD"/>
    <w:rsid w:val="000D5307"/>
    <w:rsid w:val="000D7FDD"/>
    <w:rsid w:val="000E11AF"/>
    <w:rsid w:val="000E50A8"/>
    <w:rsid w:val="000E50BB"/>
    <w:rsid w:val="00100930"/>
    <w:rsid w:val="00100D96"/>
    <w:rsid w:val="00101B6F"/>
    <w:rsid w:val="00106CA2"/>
    <w:rsid w:val="00123559"/>
    <w:rsid w:val="001266B1"/>
    <w:rsid w:val="00126899"/>
    <w:rsid w:val="00133957"/>
    <w:rsid w:val="00135EBC"/>
    <w:rsid w:val="00137E53"/>
    <w:rsid w:val="00142DBA"/>
    <w:rsid w:val="001436BF"/>
    <w:rsid w:val="0014455C"/>
    <w:rsid w:val="00146CFA"/>
    <w:rsid w:val="00147A71"/>
    <w:rsid w:val="00152840"/>
    <w:rsid w:val="00156010"/>
    <w:rsid w:val="00157C70"/>
    <w:rsid w:val="0016040E"/>
    <w:rsid w:val="0016255A"/>
    <w:rsid w:val="0016478E"/>
    <w:rsid w:val="001653CF"/>
    <w:rsid w:val="00171E9B"/>
    <w:rsid w:val="00172847"/>
    <w:rsid w:val="00177295"/>
    <w:rsid w:val="00177C3C"/>
    <w:rsid w:val="0018121D"/>
    <w:rsid w:val="00191236"/>
    <w:rsid w:val="00193C53"/>
    <w:rsid w:val="001961F5"/>
    <w:rsid w:val="00197911"/>
    <w:rsid w:val="00197F59"/>
    <w:rsid w:val="001A2082"/>
    <w:rsid w:val="001A3290"/>
    <w:rsid w:val="001B55CC"/>
    <w:rsid w:val="001C59D0"/>
    <w:rsid w:val="001C5D66"/>
    <w:rsid w:val="001D4436"/>
    <w:rsid w:val="001D7F67"/>
    <w:rsid w:val="001E278E"/>
    <w:rsid w:val="001F577D"/>
    <w:rsid w:val="001F71DC"/>
    <w:rsid w:val="001F78FB"/>
    <w:rsid w:val="00205A78"/>
    <w:rsid w:val="00205F31"/>
    <w:rsid w:val="0021025D"/>
    <w:rsid w:val="00214118"/>
    <w:rsid w:val="0021518C"/>
    <w:rsid w:val="00221D9C"/>
    <w:rsid w:val="00222176"/>
    <w:rsid w:val="00223344"/>
    <w:rsid w:val="002238EE"/>
    <w:rsid w:val="00226979"/>
    <w:rsid w:val="00231634"/>
    <w:rsid w:val="00234E09"/>
    <w:rsid w:val="00234ED1"/>
    <w:rsid w:val="002358E0"/>
    <w:rsid w:val="0023631A"/>
    <w:rsid w:val="00240BE7"/>
    <w:rsid w:val="00241D57"/>
    <w:rsid w:val="00242A35"/>
    <w:rsid w:val="00243CEE"/>
    <w:rsid w:val="00247A1F"/>
    <w:rsid w:val="002506E1"/>
    <w:rsid w:val="00253F68"/>
    <w:rsid w:val="0025543F"/>
    <w:rsid w:val="00260537"/>
    <w:rsid w:val="0026256E"/>
    <w:rsid w:val="002633B1"/>
    <w:rsid w:val="00263B21"/>
    <w:rsid w:val="0026488B"/>
    <w:rsid w:val="002728F2"/>
    <w:rsid w:val="0027559D"/>
    <w:rsid w:val="00275F1A"/>
    <w:rsid w:val="00277824"/>
    <w:rsid w:val="00281866"/>
    <w:rsid w:val="002858AA"/>
    <w:rsid w:val="00294F3D"/>
    <w:rsid w:val="002A56B2"/>
    <w:rsid w:val="002A576F"/>
    <w:rsid w:val="002A7619"/>
    <w:rsid w:val="002B2CA2"/>
    <w:rsid w:val="002B3644"/>
    <w:rsid w:val="002B4105"/>
    <w:rsid w:val="002B4E62"/>
    <w:rsid w:val="002B5473"/>
    <w:rsid w:val="002B56D2"/>
    <w:rsid w:val="002B6349"/>
    <w:rsid w:val="002B6C81"/>
    <w:rsid w:val="002C31E6"/>
    <w:rsid w:val="002C368C"/>
    <w:rsid w:val="002C3736"/>
    <w:rsid w:val="002D2285"/>
    <w:rsid w:val="002E0F68"/>
    <w:rsid w:val="002E3112"/>
    <w:rsid w:val="002E421C"/>
    <w:rsid w:val="002E7501"/>
    <w:rsid w:val="002F20B4"/>
    <w:rsid w:val="002F28BD"/>
    <w:rsid w:val="002F7BD7"/>
    <w:rsid w:val="00301E3A"/>
    <w:rsid w:val="003058BA"/>
    <w:rsid w:val="00306085"/>
    <w:rsid w:val="0031256F"/>
    <w:rsid w:val="00314A39"/>
    <w:rsid w:val="0031528D"/>
    <w:rsid w:val="0031555E"/>
    <w:rsid w:val="003155FD"/>
    <w:rsid w:val="00320B6B"/>
    <w:rsid w:val="00321816"/>
    <w:rsid w:val="00322D87"/>
    <w:rsid w:val="00323B94"/>
    <w:rsid w:val="0032505D"/>
    <w:rsid w:val="003271C0"/>
    <w:rsid w:val="00331CC4"/>
    <w:rsid w:val="00332FEA"/>
    <w:rsid w:val="00340DD4"/>
    <w:rsid w:val="00341AB6"/>
    <w:rsid w:val="003443D7"/>
    <w:rsid w:val="003456B2"/>
    <w:rsid w:val="00351E2F"/>
    <w:rsid w:val="003567AC"/>
    <w:rsid w:val="00360EB4"/>
    <w:rsid w:val="00362992"/>
    <w:rsid w:val="003729F9"/>
    <w:rsid w:val="00374CE1"/>
    <w:rsid w:val="00375690"/>
    <w:rsid w:val="0037596E"/>
    <w:rsid w:val="00376946"/>
    <w:rsid w:val="00377405"/>
    <w:rsid w:val="003841A8"/>
    <w:rsid w:val="0039799A"/>
    <w:rsid w:val="003A0481"/>
    <w:rsid w:val="003B243E"/>
    <w:rsid w:val="003B5242"/>
    <w:rsid w:val="003B6057"/>
    <w:rsid w:val="003C3E13"/>
    <w:rsid w:val="003C3F43"/>
    <w:rsid w:val="003C450E"/>
    <w:rsid w:val="003C7BEF"/>
    <w:rsid w:val="003D25CB"/>
    <w:rsid w:val="003D3668"/>
    <w:rsid w:val="003D4AD0"/>
    <w:rsid w:val="003D5A83"/>
    <w:rsid w:val="003F7258"/>
    <w:rsid w:val="00414763"/>
    <w:rsid w:val="004170AE"/>
    <w:rsid w:val="004173FF"/>
    <w:rsid w:val="0042062F"/>
    <w:rsid w:val="004209DE"/>
    <w:rsid w:val="004233CA"/>
    <w:rsid w:val="0042412A"/>
    <w:rsid w:val="004256F1"/>
    <w:rsid w:val="0043001C"/>
    <w:rsid w:val="00431BF4"/>
    <w:rsid w:val="00442B0F"/>
    <w:rsid w:val="0044393E"/>
    <w:rsid w:val="004443CE"/>
    <w:rsid w:val="004536D3"/>
    <w:rsid w:val="004561EA"/>
    <w:rsid w:val="0045656C"/>
    <w:rsid w:val="0046143B"/>
    <w:rsid w:val="00463A75"/>
    <w:rsid w:val="00464765"/>
    <w:rsid w:val="0047165F"/>
    <w:rsid w:val="0048057A"/>
    <w:rsid w:val="00482246"/>
    <w:rsid w:val="0048323A"/>
    <w:rsid w:val="004849CA"/>
    <w:rsid w:val="00493C66"/>
    <w:rsid w:val="004949E4"/>
    <w:rsid w:val="00494B4A"/>
    <w:rsid w:val="004A62B2"/>
    <w:rsid w:val="004B0D0F"/>
    <w:rsid w:val="004B3C4D"/>
    <w:rsid w:val="004B3FB6"/>
    <w:rsid w:val="004B4E5B"/>
    <w:rsid w:val="004B5C98"/>
    <w:rsid w:val="004B7260"/>
    <w:rsid w:val="004C660E"/>
    <w:rsid w:val="004C7EB0"/>
    <w:rsid w:val="004D3697"/>
    <w:rsid w:val="004E272B"/>
    <w:rsid w:val="004E6259"/>
    <w:rsid w:val="004E6AE3"/>
    <w:rsid w:val="004F295C"/>
    <w:rsid w:val="00500C80"/>
    <w:rsid w:val="00506CD8"/>
    <w:rsid w:val="00511EBA"/>
    <w:rsid w:val="00512572"/>
    <w:rsid w:val="00515349"/>
    <w:rsid w:val="00515784"/>
    <w:rsid w:val="00523B09"/>
    <w:rsid w:val="0053493E"/>
    <w:rsid w:val="00536DB2"/>
    <w:rsid w:val="005407CC"/>
    <w:rsid w:val="005463FF"/>
    <w:rsid w:val="00546C50"/>
    <w:rsid w:val="0055044D"/>
    <w:rsid w:val="0056502E"/>
    <w:rsid w:val="00570223"/>
    <w:rsid w:val="005779B5"/>
    <w:rsid w:val="005803D9"/>
    <w:rsid w:val="00585C17"/>
    <w:rsid w:val="00586864"/>
    <w:rsid w:val="0059105E"/>
    <w:rsid w:val="00591F27"/>
    <w:rsid w:val="005928E4"/>
    <w:rsid w:val="00593D13"/>
    <w:rsid w:val="005A0024"/>
    <w:rsid w:val="005A2707"/>
    <w:rsid w:val="005A68D6"/>
    <w:rsid w:val="005B2417"/>
    <w:rsid w:val="005B3037"/>
    <w:rsid w:val="005B5F3F"/>
    <w:rsid w:val="005B6C75"/>
    <w:rsid w:val="005C3711"/>
    <w:rsid w:val="005D083C"/>
    <w:rsid w:val="005D1197"/>
    <w:rsid w:val="005D3122"/>
    <w:rsid w:val="005D367B"/>
    <w:rsid w:val="005D54DA"/>
    <w:rsid w:val="005E36F6"/>
    <w:rsid w:val="005F4790"/>
    <w:rsid w:val="005F5BF1"/>
    <w:rsid w:val="005F6E53"/>
    <w:rsid w:val="0060131E"/>
    <w:rsid w:val="00605BD1"/>
    <w:rsid w:val="006079C9"/>
    <w:rsid w:val="00607F6C"/>
    <w:rsid w:val="006159BC"/>
    <w:rsid w:val="00624010"/>
    <w:rsid w:val="0062452D"/>
    <w:rsid w:val="0062706D"/>
    <w:rsid w:val="00634003"/>
    <w:rsid w:val="00634C88"/>
    <w:rsid w:val="0064015B"/>
    <w:rsid w:val="0064349A"/>
    <w:rsid w:val="0065388B"/>
    <w:rsid w:val="006543B0"/>
    <w:rsid w:val="006549A3"/>
    <w:rsid w:val="00660F12"/>
    <w:rsid w:val="00663A97"/>
    <w:rsid w:val="00664DEF"/>
    <w:rsid w:val="00673D7F"/>
    <w:rsid w:val="006740D1"/>
    <w:rsid w:val="00677CC4"/>
    <w:rsid w:val="0068646E"/>
    <w:rsid w:val="006900C9"/>
    <w:rsid w:val="00691934"/>
    <w:rsid w:val="006A25D5"/>
    <w:rsid w:val="006A2910"/>
    <w:rsid w:val="006A2BD8"/>
    <w:rsid w:val="006A4053"/>
    <w:rsid w:val="006A44A9"/>
    <w:rsid w:val="006A7285"/>
    <w:rsid w:val="006A7836"/>
    <w:rsid w:val="006B2C0E"/>
    <w:rsid w:val="006C07C6"/>
    <w:rsid w:val="006C59E2"/>
    <w:rsid w:val="006D15CF"/>
    <w:rsid w:val="006D2397"/>
    <w:rsid w:val="006E02DA"/>
    <w:rsid w:val="006E126D"/>
    <w:rsid w:val="006E6239"/>
    <w:rsid w:val="006F49AD"/>
    <w:rsid w:val="006F5467"/>
    <w:rsid w:val="00701572"/>
    <w:rsid w:val="007059C7"/>
    <w:rsid w:val="00705BB3"/>
    <w:rsid w:val="007156E0"/>
    <w:rsid w:val="0073069D"/>
    <w:rsid w:val="00737D7C"/>
    <w:rsid w:val="00740583"/>
    <w:rsid w:val="00740A5C"/>
    <w:rsid w:val="00742EA9"/>
    <w:rsid w:val="00744430"/>
    <w:rsid w:val="00744623"/>
    <w:rsid w:val="00746566"/>
    <w:rsid w:val="00753923"/>
    <w:rsid w:val="00761728"/>
    <w:rsid w:val="00765332"/>
    <w:rsid w:val="0077677A"/>
    <w:rsid w:val="00777936"/>
    <w:rsid w:val="00777DBD"/>
    <w:rsid w:val="00787CD6"/>
    <w:rsid w:val="007901F4"/>
    <w:rsid w:val="007913D9"/>
    <w:rsid w:val="007969FC"/>
    <w:rsid w:val="007A3B29"/>
    <w:rsid w:val="007A554C"/>
    <w:rsid w:val="007B1476"/>
    <w:rsid w:val="007B5A07"/>
    <w:rsid w:val="007B620C"/>
    <w:rsid w:val="007B79E3"/>
    <w:rsid w:val="007C3206"/>
    <w:rsid w:val="007C4993"/>
    <w:rsid w:val="007D204A"/>
    <w:rsid w:val="007D31BD"/>
    <w:rsid w:val="007D7F5E"/>
    <w:rsid w:val="007E0AB3"/>
    <w:rsid w:val="007E3A13"/>
    <w:rsid w:val="007F0B42"/>
    <w:rsid w:val="007F147F"/>
    <w:rsid w:val="007F3FD6"/>
    <w:rsid w:val="007F5637"/>
    <w:rsid w:val="00803E74"/>
    <w:rsid w:val="008045E0"/>
    <w:rsid w:val="00805589"/>
    <w:rsid w:val="00810645"/>
    <w:rsid w:val="00812BC5"/>
    <w:rsid w:val="0081503C"/>
    <w:rsid w:val="0082334D"/>
    <w:rsid w:val="008238DD"/>
    <w:rsid w:val="008343E8"/>
    <w:rsid w:val="008347D8"/>
    <w:rsid w:val="008348ED"/>
    <w:rsid w:val="0083587C"/>
    <w:rsid w:val="0084392D"/>
    <w:rsid w:val="008466C2"/>
    <w:rsid w:val="008466E0"/>
    <w:rsid w:val="008516F8"/>
    <w:rsid w:val="00851959"/>
    <w:rsid w:val="00872228"/>
    <w:rsid w:val="008824E8"/>
    <w:rsid w:val="00884947"/>
    <w:rsid w:val="00884B94"/>
    <w:rsid w:val="00887F19"/>
    <w:rsid w:val="00893D0D"/>
    <w:rsid w:val="008978A1"/>
    <w:rsid w:val="008A2E45"/>
    <w:rsid w:val="008A4567"/>
    <w:rsid w:val="008A781A"/>
    <w:rsid w:val="008B1187"/>
    <w:rsid w:val="008B1626"/>
    <w:rsid w:val="008B3F7E"/>
    <w:rsid w:val="008B4FFD"/>
    <w:rsid w:val="008B6150"/>
    <w:rsid w:val="008B7CAD"/>
    <w:rsid w:val="008C0CBB"/>
    <w:rsid w:val="008D4C95"/>
    <w:rsid w:val="008F6EA5"/>
    <w:rsid w:val="008F7ECC"/>
    <w:rsid w:val="0091093A"/>
    <w:rsid w:val="0091260C"/>
    <w:rsid w:val="0091586D"/>
    <w:rsid w:val="009168E0"/>
    <w:rsid w:val="00921503"/>
    <w:rsid w:val="009230D3"/>
    <w:rsid w:val="00925359"/>
    <w:rsid w:val="00926CA8"/>
    <w:rsid w:val="00927BCC"/>
    <w:rsid w:val="0093002E"/>
    <w:rsid w:val="00930713"/>
    <w:rsid w:val="00933C8F"/>
    <w:rsid w:val="00936583"/>
    <w:rsid w:val="009406B0"/>
    <w:rsid w:val="00943A8A"/>
    <w:rsid w:val="00952516"/>
    <w:rsid w:val="009573FE"/>
    <w:rsid w:val="00964DF3"/>
    <w:rsid w:val="00971119"/>
    <w:rsid w:val="00972A3D"/>
    <w:rsid w:val="00975264"/>
    <w:rsid w:val="00976EB3"/>
    <w:rsid w:val="0097798B"/>
    <w:rsid w:val="00980533"/>
    <w:rsid w:val="00983025"/>
    <w:rsid w:val="0098587A"/>
    <w:rsid w:val="00991FF0"/>
    <w:rsid w:val="009A14A4"/>
    <w:rsid w:val="009A4F3E"/>
    <w:rsid w:val="009A78B1"/>
    <w:rsid w:val="009B248E"/>
    <w:rsid w:val="009B705D"/>
    <w:rsid w:val="009C0025"/>
    <w:rsid w:val="009C0A24"/>
    <w:rsid w:val="009C6074"/>
    <w:rsid w:val="009D02F0"/>
    <w:rsid w:val="009D23CB"/>
    <w:rsid w:val="009D3C01"/>
    <w:rsid w:val="009D5EAA"/>
    <w:rsid w:val="009E0F8B"/>
    <w:rsid w:val="009E5EFE"/>
    <w:rsid w:val="009E7F3F"/>
    <w:rsid w:val="009F0672"/>
    <w:rsid w:val="009F12B1"/>
    <w:rsid w:val="009F40C2"/>
    <w:rsid w:val="009F7AD1"/>
    <w:rsid w:val="00A03B11"/>
    <w:rsid w:val="00A143EA"/>
    <w:rsid w:val="00A16888"/>
    <w:rsid w:val="00A17953"/>
    <w:rsid w:val="00A21E8B"/>
    <w:rsid w:val="00A21F82"/>
    <w:rsid w:val="00A24E4A"/>
    <w:rsid w:val="00A26772"/>
    <w:rsid w:val="00A3055D"/>
    <w:rsid w:val="00A31D48"/>
    <w:rsid w:val="00A32EAF"/>
    <w:rsid w:val="00A36635"/>
    <w:rsid w:val="00A36976"/>
    <w:rsid w:val="00A36EB7"/>
    <w:rsid w:val="00A37EF5"/>
    <w:rsid w:val="00A46C7B"/>
    <w:rsid w:val="00A50CA3"/>
    <w:rsid w:val="00A5202B"/>
    <w:rsid w:val="00A53F8F"/>
    <w:rsid w:val="00A60FAB"/>
    <w:rsid w:val="00A623C7"/>
    <w:rsid w:val="00A7115F"/>
    <w:rsid w:val="00A7362A"/>
    <w:rsid w:val="00A73F14"/>
    <w:rsid w:val="00A80634"/>
    <w:rsid w:val="00A8291D"/>
    <w:rsid w:val="00A835F2"/>
    <w:rsid w:val="00A84F7A"/>
    <w:rsid w:val="00A85CF9"/>
    <w:rsid w:val="00A86C49"/>
    <w:rsid w:val="00A90EB0"/>
    <w:rsid w:val="00A92D88"/>
    <w:rsid w:val="00AA06D2"/>
    <w:rsid w:val="00AA768D"/>
    <w:rsid w:val="00AB0CC4"/>
    <w:rsid w:val="00AB3C7B"/>
    <w:rsid w:val="00AB6C6B"/>
    <w:rsid w:val="00AC370C"/>
    <w:rsid w:val="00AC59E7"/>
    <w:rsid w:val="00AE24CC"/>
    <w:rsid w:val="00AE5B7E"/>
    <w:rsid w:val="00AE631D"/>
    <w:rsid w:val="00AE779B"/>
    <w:rsid w:val="00AF76CA"/>
    <w:rsid w:val="00B00B6B"/>
    <w:rsid w:val="00B14F5C"/>
    <w:rsid w:val="00B162BB"/>
    <w:rsid w:val="00B2690D"/>
    <w:rsid w:val="00B27CEF"/>
    <w:rsid w:val="00B35481"/>
    <w:rsid w:val="00B3571C"/>
    <w:rsid w:val="00B4126C"/>
    <w:rsid w:val="00B44525"/>
    <w:rsid w:val="00B445C0"/>
    <w:rsid w:val="00B457A7"/>
    <w:rsid w:val="00B4624F"/>
    <w:rsid w:val="00B503A0"/>
    <w:rsid w:val="00B53042"/>
    <w:rsid w:val="00B67F31"/>
    <w:rsid w:val="00B7003C"/>
    <w:rsid w:val="00B70710"/>
    <w:rsid w:val="00B72012"/>
    <w:rsid w:val="00B80730"/>
    <w:rsid w:val="00B81B4D"/>
    <w:rsid w:val="00B90B75"/>
    <w:rsid w:val="00B94147"/>
    <w:rsid w:val="00BA003C"/>
    <w:rsid w:val="00BA114E"/>
    <w:rsid w:val="00BA3A1C"/>
    <w:rsid w:val="00BB0500"/>
    <w:rsid w:val="00BB07B9"/>
    <w:rsid w:val="00BB334A"/>
    <w:rsid w:val="00BB4A20"/>
    <w:rsid w:val="00BC2B95"/>
    <w:rsid w:val="00BC51FC"/>
    <w:rsid w:val="00BD5D6C"/>
    <w:rsid w:val="00BD6B1C"/>
    <w:rsid w:val="00BD6B50"/>
    <w:rsid w:val="00BE20A0"/>
    <w:rsid w:val="00BE73BE"/>
    <w:rsid w:val="00BF074C"/>
    <w:rsid w:val="00BF1CE1"/>
    <w:rsid w:val="00C014F0"/>
    <w:rsid w:val="00C07640"/>
    <w:rsid w:val="00C128EE"/>
    <w:rsid w:val="00C17F99"/>
    <w:rsid w:val="00C2592C"/>
    <w:rsid w:val="00C358FC"/>
    <w:rsid w:val="00C35A20"/>
    <w:rsid w:val="00C3789A"/>
    <w:rsid w:val="00C4025C"/>
    <w:rsid w:val="00C413F5"/>
    <w:rsid w:val="00C4500B"/>
    <w:rsid w:val="00C503B8"/>
    <w:rsid w:val="00C504E1"/>
    <w:rsid w:val="00C546E3"/>
    <w:rsid w:val="00C54A59"/>
    <w:rsid w:val="00C55BB2"/>
    <w:rsid w:val="00C61526"/>
    <w:rsid w:val="00C66668"/>
    <w:rsid w:val="00C66BEF"/>
    <w:rsid w:val="00C722AB"/>
    <w:rsid w:val="00C723D6"/>
    <w:rsid w:val="00C7567C"/>
    <w:rsid w:val="00C7598F"/>
    <w:rsid w:val="00C80B11"/>
    <w:rsid w:val="00C93806"/>
    <w:rsid w:val="00CA1BD8"/>
    <w:rsid w:val="00CA24FE"/>
    <w:rsid w:val="00CB0DF8"/>
    <w:rsid w:val="00CB677B"/>
    <w:rsid w:val="00CB6B9C"/>
    <w:rsid w:val="00CC4AF6"/>
    <w:rsid w:val="00CD04F1"/>
    <w:rsid w:val="00CD54D4"/>
    <w:rsid w:val="00CD5580"/>
    <w:rsid w:val="00CE02A8"/>
    <w:rsid w:val="00CE1D01"/>
    <w:rsid w:val="00CE7F2F"/>
    <w:rsid w:val="00CF4412"/>
    <w:rsid w:val="00CF45DA"/>
    <w:rsid w:val="00D0335D"/>
    <w:rsid w:val="00D1180B"/>
    <w:rsid w:val="00D16C01"/>
    <w:rsid w:val="00D2470D"/>
    <w:rsid w:val="00D2510D"/>
    <w:rsid w:val="00D33995"/>
    <w:rsid w:val="00D34F87"/>
    <w:rsid w:val="00D42A89"/>
    <w:rsid w:val="00D4406F"/>
    <w:rsid w:val="00D45B81"/>
    <w:rsid w:val="00D45E20"/>
    <w:rsid w:val="00D46B14"/>
    <w:rsid w:val="00D51CA4"/>
    <w:rsid w:val="00D532A4"/>
    <w:rsid w:val="00D67B8F"/>
    <w:rsid w:val="00D74867"/>
    <w:rsid w:val="00D913EB"/>
    <w:rsid w:val="00D937C6"/>
    <w:rsid w:val="00D94F36"/>
    <w:rsid w:val="00D97DAC"/>
    <w:rsid w:val="00DA4985"/>
    <w:rsid w:val="00DA6D16"/>
    <w:rsid w:val="00DB1FA5"/>
    <w:rsid w:val="00DB7B24"/>
    <w:rsid w:val="00DC05E6"/>
    <w:rsid w:val="00DC1AAA"/>
    <w:rsid w:val="00DC3FF3"/>
    <w:rsid w:val="00DC415A"/>
    <w:rsid w:val="00DD0B88"/>
    <w:rsid w:val="00DD317A"/>
    <w:rsid w:val="00DD3E48"/>
    <w:rsid w:val="00DE2FC9"/>
    <w:rsid w:val="00DE32E4"/>
    <w:rsid w:val="00DE6C6B"/>
    <w:rsid w:val="00DF5648"/>
    <w:rsid w:val="00DF707E"/>
    <w:rsid w:val="00DF70EB"/>
    <w:rsid w:val="00DF7BE6"/>
    <w:rsid w:val="00E054CA"/>
    <w:rsid w:val="00E06493"/>
    <w:rsid w:val="00E15D09"/>
    <w:rsid w:val="00E218CC"/>
    <w:rsid w:val="00E30C54"/>
    <w:rsid w:val="00E3458E"/>
    <w:rsid w:val="00E4041F"/>
    <w:rsid w:val="00E4732F"/>
    <w:rsid w:val="00E53994"/>
    <w:rsid w:val="00E557C1"/>
    <w:rsid w:val="00E63504"/>
    <w:rsid w:val="00E704C0"/>
    <w:rsid w:val="00E7128B"/>
    <w:rsid w:val="00E713A1"/>
    <w:rsid w:val="00E733CA"/>
    <w:rsid w:val="00E77A6E"/>
    <w:rsid w:val="00E8073C"/>
    <w:rsid w:val="00E80933"/>
    <w:rsid w:val="00E80D46"/>
    <w:rsid w:val="00E90146"/>
    <w:rsid w:val="00E97796"/>
    <w:rsid w:val="00EA37C9"/>
    <w:rsid w:val="00EB2773"/>
    <w:rsid w:val="00EB5377"/>
    <w:rsid w:val="00EB5A07"/>
    <w:rsid w:val="00EC1C3A"/>
    <w:rsid w:val="00EC387B"/>
    <w:rsid w:val="00EC47DC"/>
    <w:rsid w:val="00EC4FCB"/>
    <w:rsid w:val="00ED0826"/>
    <w:rsid w:val="00ED4D6C"/>
    <w:rsid w:val="00EE3476"/>
    <w:rsid w:val="00EF0C0E"/>
    <w:rsid w:val="00EF1BC2"/>
    <w:rsid w:val="00EF375A"/>
    <w:rsid w:val="00F0192D"/>
    <w:rsid w:val="00F022B6"/>
    <w:rsid w:val="00F02BC4"/>
    <w:rsid w:val="00F04680"/>
    <w:rsid w:val="00F145A0"/>
    <w:rsid w:val="00F16C87"/>
    <w:rsid w:val="00F1752D"/>
    <w:rsid w:val="00F2021B"/>
    <w:rsid w:val="00F20E86"/>
    <w:rsid w:val="00F217A0"/>
    <w:rsid w:val="00F22E24"/>
    <w:rsid w:val="00F25D72"/>
    <w:rsid w:val="00F32652"/>
    <w:rsid w:val="00F44FE3"/>
    <w:rsid w:val="00F50B30"/>
    <w:rsid w:val="00F52FBD"/>
    <w:rsid w:val="00F56FB4"/>
    <w:rsid w:val="00F70034"/>
    <w:rsid w:val="00F7361D"/>
    <w:rsid w:val="00F74A23"/>
    <w:rsid w:val="00F759C3"/>
    <w:rsid w:val="00F76552"/>
    <w:rsid w:val="00F7655C"/>
    <w:rsid w:val="00F773E5"/>
    <w:rsid w:val="00F817F3"/>
    <w:rsid w:val="00F8194D"/>
    <w:rsid w:val="00F82750"/>
    <w:rsid w:val="00F82E75"/>
    <w:rsid w:val="00F84288"/>
    <w:rsid w:val="00F94689"/>
    <w:rsid w:val="00F94CA2"/>
    <w:rsid w:val="00FA16F1"/>
    <w:rsid w:val="00FA450B"/>
    <w:rsid w:val="00FB1CA9"/>
    <w:rsid w:val="00FB2589"/>
    <w:rsid w:val="00FB2DAA"/>
    <w:rsid w:val="00FB4B75"/>
    <w:rsid w:val="00FB603E"/>
    <w:rsid w:val="00FC12AF"/>
    <w:rsid w:val="00FC252A"/>
    <w:rsid w:val="00FD710B"/>
    <w:rsid w:val="00FD77A3"/>
    <w:rsid w:val="00FE66A8"/>
    <w:rsid w:val="00FF1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8427B"/>
  <w15:chartTrackingRefBased/>
  <w15:docId w15:val="{8A82A496-FFD9-7745-899F-981AF931A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5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FE3"/>
    <w:pPr>
      <w:ind w:left="720"/>
      <w:contextualSpacing/>
    </w:pPr>
  </w:style>
  <w:style w:type="paragraph" w:styleId="Bibliography">
    <w:name w:val="Bibliography"/>
    <w:basedOn w:val="Normal"/>
    <w:next w:val="Normal"/>
    <w:uiPriority w:val="37"/>
    <w:unhideWhenUsed/>
    <w:rsid w:val="00241D57"/>
    <w:pPr>
      <w:tabs>
        <w:tab w:val="left" w:pos="384"/>
      </w:tabs>
      <w:ind w:left="384" w:hanging="384"/>
    </w:pPr>
  </w:style>
  <w:style w:type="table" w:styleId="TableGrid">
    <w:name w:val="Table Grid"/>
    <w:basedOn w:val="TableNormal"/>
    <w:uiPriority w:val="39"/>
    <w:rsid w:val="00FF1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1AB6"/>
    <w:rPr>
      <w:color w:val="808080"/>
    </w:rPr>
  </w:style>
  <w:style w:type="character" w:styleId="CommentReference">
    <w:name w:val="annotation reference"/>
    <w:basedOn w:val="DefaultParagraphFont"/>
    <w:uiPriority w:val="99"/>
    <w:semiHidden/>
    <w:unhideWhenUsed/>
    <w:rsid w:val="004256F1"/>
    <w:rPr>
      <w:sz w:val="16"/>
      <w:szCs w:val="16"/>
    </w:rPr>
  </w:style>
  <w:style w:type="paragraph" w:styleId="CommentText">
    <w:name w:val="annotation text"/>
    <w:basedOn w:val="Normal"/>
    <w:link w:val="CommentTextChar"/>
    <w:uiPriority w:val="99"/>
    <w:unhideWhenUsed/>
    <w:rsid w:val="004256F1"/>
    <w:rPr>
      <w:sz w:val="20"/>
      <w:szCs w:val="20"/>
    </w:rPr>
  </w:style>
  <w:style w:type="character" w:customStyle="1" w:styleId="CommentTextChar">
    <w:name w:val="Comment Text Char"/>
    <w:basedOn w:val="DefaultParagraphFont"/>
    <w:link w:val="CommentText"/>
    <w:uiPriority w:val="99"/>
    <w:rsid w:val="004256F1"/>
    <w:rPr>
      <w:sz w:val="20"/>
      <w:szCs w:val="20"/>
    </w:rPr>
  </w:style>
  <w:style w:type="paragraph" w:styleId="CommentSubject">
    <w:name w:val="annotation subject"/>
    <w:basedOn w:val="CommentText"/>
    <w:next w:val="CommentText"/>
    <w:link w:val="CommentSubjectChar"/>
    <w:uiPriority w:val="99"/>
    <w:semiHidden/>
    <w:unhideWhenUsed/>
    <w:rsid w:val="004256F1"/>
    <w:rPr>
      <w:b/>
      <w:bCs/>
    </w:rPr>
  </w:style>
  <w:style w:type="character" w:customStyle="1" w:styleId="CommentSubjectChar">
    <w:name w:val="Comment Subject Char"/>
    <w:basedOn w:val="CommentTextChar"/>
    <w:link w:val="CommentSubject"/>
    <w:uiPriority w:val="99"/>
    <w:semiHidden/>
    <w:rsid w:val="004256F1"/>
    <w:rPr>
      <w:b/>
      <w:bCs/>
      <w:sz w:val="20"/>
      <w:szCs w:val="20"/>
    </w:rPr>
  </w:style>
  <w:style w:type="paragraph" w:styleId="BalloonText">
    <w:name w:val="Balloon Text"/>
    <w:basedOn w:val="Normal"/>
    <w:link w:val="BalloonTextChar"/>
    <w:uiPriority w:val="99"/>
    <w:semiHidden/>
    <w:unhideWhenUsed/>
    <w:rsid w:val="00C17F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F99"/>
    <w:rPr>
      <w:rFonts w:ascii="Segoe UI" w:hAnsi="Segoe UI" w:cs="Segoe UI"/>
      <w:sz w:val="18"/>
      <w:szCs w:val="18"/>
    </w:rPr>
  </w:style>
  <w:style w:type="paragraph" w:customStyle="1" w:styleId="abstract">
    <w:name w:val="abstract"/>
    <w:basedOn w:val="Normal"/>
    <w:link w:val="abstractChar"/>
    <w:rsid w:val="00A92D88"/>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eastAsia="Times New Roman" w:hAnsi="Times New Roman" w:cs="Times New Roman"/>
      <w:sz w:val="18"/>
      <w:szCs w:val="20"/>
      <w:lang w:eastAsia="en-US"/>
    </w:rPr>
  </w:style>
  <w:style w:type="character" w:customStyle="1" w:styleId="abstractChar">
    <w:name w:val="abstract Char"/>
    <w:basedOn w:val="DefaultParagraphFont"/>
    <w:link w:val="abstract"/>
    <w:rsid w:val="00A92D88"/>
    <w:rPr>
      <w:rFonts w:ascii="Times New Roman" w:eastAsia="Times New Roman" w:hAnsi="Times New Roman" w:cs="Times New Roman"/>
      <w:sz w:val="18"/>
      <w:szCs w:val="20"/>
      <w:lang w:eastAsia="en-US"/>
    </w:rPr>
  </w:style>
  <w:style w:type="paragraph" w:styleId="Revision">
    <w:name w:val="Revision"/>
    <w:hidden/>
    <w:uiPriority w:val="99"/>
    <w:semiHidden/>
    <w:rsid w:val="00D1180B"/>
  </w:style>
  <w:style w:type="character" w:styleId="Hyperlink">
    <w:name w:val="Hyperlink"/>
    <w:basedOn w:val="DefaultParagraphFont"/>
    <w:uiPriority w:val="99"/>
    <w:unhideWhenUsed/>
    <w:rsid w:val="001653CF"/>
    <w:rPr>
      <w:color w:val="0563C1" w:themeColor="hyperlink"/>
      <w:u w:val="single"/>
    </w:rPr>
  </w:style>
  <w:style w:type="character" w:styleId="UnresolvedMention">
    <w:name w:val="Unresolved Mention"/>
    <w:basedOn w:val="DefaultParagraphFont"/>
    <w:uiPriority w:val="99"/>
    <w:semiHidden/>
    <w:unhideWhenUsed/>
    <w:rsid w:val="001653CF"/>
    <w:rPr>
      <w:color w:val="605E5C"/>
      <w:shd w:val="clear" w:color="auto" w:fill="E1DFDD"/>
    </w:rPr>
  </w:style>
  <w:style w:type="character" w:styleId="FollowedHyperlink">
    <w:name w:val="FollowedHyperlink"/>
    <w:basedOn w:val="DefaultParagraphFont"/>
    <w:uiPriority w:val="99"/>
    <w:semiHidden/>
    <w:unhideWhenUsed/>
    <w:rsid w:val="00FC25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722866">
      <w:bodyDiv w:val="1"/>
      <w:marLeft w:val="0"/>
      <w:marRight w:val="0"/>
      <w:marTop w:val="0"/>
      <w:marBottom w:val="0"/>
      <w:divBdr>
        <w:top w:val="none" w:sz="0" w:space="0" w:color="auto"/>
        <w:left w:val="none" w:sz="0" w:space="0" w:color="auto"/>
        <w:bottom w:val="none" w:sz="0" w:space="0" w:color="auto"/>
        <w:right w:val="none" w:sz="0" w:space="0" w:color="auto"/>
      </w:divBdr>
    </w:div>
    <w:div w:id="221333481">
      <w:bodyDiv w:val="1"/>
      <w:marLeft w:val="0"/>
      <w:marRight w:val="0"/>
      <w:marTop w:val="0"/>
      <w:marBottom w:val="0"/>
      <w:divBdr>
        <w:top w:val="none" w:sz="0" w:space="0" w:color="auto"/>
        <w:left w:val="none" w:sz="0" w:space="0" w:color="auto"/>
        <w:bottom w:val="none" w:sz="0" w:space="0" w:color="auto"/>
        <w:right w:val="none" w:sz="0" w:space="0" w:color="auto"/>
      </w:divBdr>
    </w:div>
    <w:div w:id="242766860">
      <w:bodyDiv w:val="1"/>
      <w:marLeft w:val="0"/>
      <w:marRight w:val="0"/>
      <w:marTop w:val="0"/>
      <w:marBottom w:val="0"/>
      <w:divBdr>
        <w:top w:val="none" w:sz="0" w:space="0" w:color="auto"/>
        <w:left w:val="none" w:sz="0" w:space="0" w:color="auto"/>
        <w:bottom w:val="none" w:sz="0" w:space="0" w:color="auto"/>
        <w:right w:val="none" w:sz="0" w:space="0" w:color="auto"/>
      </w:divBdr>
    </w:div>
    <w:div w:id="259605415">
      <w:bodyDiv w:val="1"/>
      <w:marLeft w:val="0"/>
      <w:marRight w:val="0"/>
      <w:marTop w:val="0"/>
      <w:marBottom w:val="0"/>
      <w:divBdr>
        <w:top w:val="none" w:sz="0" w:space="0" w:color="auto"/>
        <w:left w:val="none" w:sz="0" w:space="0" w:color="auto"/>
        <w:bottom w:val="none" w:sz="0" w:space="0" w:color="auto"/>
        <w:right w:val="none" w:sz="0" w:space="0" w:color="auto"/>
      </w:divBdr>
    </w:div>
    <w:div w:id="353576528">
      <w:bodyDiv w:val="1"/>
      <w:marLeft w:val="0"/>
      <w:marRight w:val="0"/>
      <w:marTop w:val="0"/>
      <w:marBottom w:val="0"/>
      <w:divBdr>
        <w:top w:val="none" w:sz="0" w:space="0" w:color="auto"/>
        <w:left w:val="none" w:sz="0" w:space="0" w:color="auto"/>
        <w:bottom w:val="none" w:sz="0" w:space="0" w:color="auto"/>
        <w:right w:val="none" w:sz="0" w:space="0" w:color="auto"/>
      </w:divBdr>
    </w:div>
    <w:div w:id="385953534">
      <w:bodyDiv w:val="1"/>
      <w:marLeft w:val="0"/>
      <w:marRight w:val="0"/>
      <w:marTop w:val="0"/>
      <w:marBottom w:val="0"/>
      <w:divBdr>
        <w:top w:val="none" w:sz="0" w:space="0" w:color="auto"/>
        <w:left w:val="none" w:sz="0" w:space="0" w:color="auto"/>
        <w:bottom w:val="none" w:sz="0" w:space="0" w:color="auto"/>
        <w:right w:val="none" w:sz="0" w:space="0" w:color="auto"/>
      </w:divBdr>
    </w:div>
    <w:div w:id="509105712">
      <w:bodyDiv w:val="1"/>
      <w:marLeft w:val="0"/>
      <w:marRight w:val="0"/>
      <w:marTop w:val="0"/>
      <w:marBottom w:val="0"/>
      <w:divBdr>
        <w:top w:val="none" w:sz="0" w:space="0" w:color="auto"/>
        <w:left w:val="none" w:sz="0" w:space="0" w:color="auto"/>
        <w:bottom w:val="none" w:sz="0" w:space="0" w:color="auto"/>
        <w:right w:val="none" w:sz="0" w:space="0" w:color="auto"/>
      </w:divBdr>
    </w:div>
    <w:div w:id="511266927">
      <w:bodyDiv w:val="1"/>
      <w:marLeft w:val="0"/>
      <w:marRight w:val="0"/>
      <w:marTop w:val="0"/>
      <w:marBottom w:val="0"/>
      <w:divBdr>
        <w:top w:val="none" w:sz="0" w:space="0" w:color="auto"/>
        <w:left w:val="none" w:sz="0" w:space="0" w:color="auto"/>
        <w:bottom w:val="none" w:sz="0" w:space="0" w:color="auto"/>
        <w:right w:val="none" w:sz="0" w:space="0" w:color="auto"/>
      </w:divBdr>
    </w:div>
    <w:div w:id="589310712">
      <w:bodyDiv w:val="1"/>
      <w:marLeft w:val="0"/>
      <w:marRight w:val="0"/>
      <w:marTop w:val="0"/>
      <w:marBottom w:val="0"/>
      <w:divBdr>
        <w:top w:val="none" w:sz="0" w:space="0" w:color="auto"/>
        <w:left w:val="none" w:sz="0" w:space="0" w:color="auto"/>
        <w:bottom w:val="none" w:sz="0" w:space="0" w:color="auto"/>
        <w:right w:val="none" w:sz="0" w:space="0" w:color="auto"/>
      </w:divBdr>
    </w:div>
    <w:div w:id="837888239">
      <w:bodyDiv w:val="1"/>
      <w:marLeft w:val="0"/>
      <w:marRight w:val="0"/>
      <w:marTop w:val="0"/>
      <w:marBottom w:val="0"/>
      <w:divBdr>
        <w:top w:val="none" w:sz="0" w:space="0" w:color="auto"/>
        <w:left w:val="none" w:sz="0" w:space="0" w:color="auto"/>
        <w:bottom w:val="none" w:sz="0" w:space="0" w:color="auto"/>
        <w:right w:val="none" w:sz="0" w:space="0" w:color="auto"/>
      </w:divBdr>
    </w:div>
    <w:div w:id="1170022733">
      <w:bodyDiv w:val="1"/>
      <w:marLeft w:val="0"/>
      <w:marRight w:val="0"/>
      <w:marTop w:val="0"/>
      <w:marBottom w:val="0"/>
      <w:divBdr>
        <w:top w:val="none" w:sz="0" w:space="0" w:color="auto"/>
        <w:left w:val="none" w:sz="0" w:space="0" w:color="auto"/>
        <w:bottom w:val="none" w:sz="0" w:space="0" w:color="auto"/>
        <w:right w:val="none" w:sz="0" w:space="0" w:color="auto"/>
      </w:divBdr>
    </w:div>
    <w:div w:id="1174371875">
      <w:bodyDiv w:val="1"/>
      <w:marLeft w:val="0"/>
      <w:marRight w:val="0"/>
      <w:marTop w:val="0"/>
      <w:marBottom w:val="0"/>
      <w:divBdr>
        <w:top w:val="none" w:sz="0" w:space="0" w:color="auto"/>
        <w:left w:val="none" w:sz="0" w:space="0" w:color="auto"/>
        <w:bottom w:val="none" w:sz="0" w:space="0" w:color="auto"/>
        <w:right w:val="none" w:sz="0" w:space="0" w:color="auto"/>
      </w:divBdr>
    </w:div>
    <w:div w:id="1205362585">
      <w:bodyDiv w:val="1"/>
      <w:marLeft w:val="0"/>
      <w:marRight w:val="0"/>
      <w:marTop w:val="0"/>
      <w:marBottom w:val="0"/>
      <w:divBdr>
        <w:top w:val="none" w:sz="0" w:space="0" w:color="auto"/>
        <w:left w:val="none" w:sz="0" w:space="0" w:color="auto"/>
        <w:bottom w:val="none" w:sz="0" w:space="0" w:color="auto"/>
        <w:right w:val="none" w:sz="0" w:space="0" w:color="auto"/>
      </w:divBdr>
    </w:div>
    <w:div w:id="1333333380">
      <w:bodyDiv w:val="1"/>
      <w:marLeft w:val="0"/>
      <w:marRight w:val="0"/>
      <w:marTop w:val="0"/>
      <w:marBottom w:val="0"/>
      <w:divBdr>
        <w:top w:val="none" w:sz="0" w:space="0" w:color="auto"/>
        <w:left w:val="none" w:sz="0" w:space="0" w:color="auto"/>
        <w:bottom w:val="none" w:sz="0" w:space="0" w:color="auto"/>
        <w:right w:val="none" w:sz="0" w:space="0" w:color="auto"/>
      </w:divBdr>
    </w:div>
    <w:div w:id="1369330941">
      <w:bodyDiv w:val="1"/>
      <w:marLeft w:val="0"/>
      <w:marRight w:val="0"/>
      <w:marTop w:val="0"/>
      <w:marBottom w:val="0"/>
      <w:divBdr>
        <w:top w:val="none" w:sz="0" w:space="0" w:color="auto"/>
        <w:left w:val="none" w:sz="0" w:space="0" w:color="auto"/>
        <w:bottom w:val="none" w:sz="0" w:space="0" w:color="auto"/>
        <w:right w:val="none" w:sz="0" w:space="0" w:color="auto"/>
      </w:divBdr>
    </w:div>
    <w:div w:id="1370036052">
      <w:bodyDiv w:val="1"/>
      <w:marLeft w:val="0"/>
      <w:marRight w:val="0"/>
      <w:marTop w:val="0"/>
      <w:marBottom w:val="0"/>
      <w:divBdr>
        <w:top w:val="none" w:sz="0" w:space="0" w:color="auto"/>
        <w:left w:val="none" w:sz="0" w:space="0" w:color="auto"/>
        <w:bottom w:val="none" w:sz="0" w:space="0" w:color="auto"/>
        <w:right w:val="none" w:sz="0" w:space="0" w:color="auto"/>
      </w:divBdr>
    </w:div>
    <w:div w:id="1767656332">
      <w:bodyDiv w:val="1"/>
      <w:marLeft w:val="0"/>
      <w:marRight w:val="0"/>
      <w:marTop w:val="0"/>
      <w:marBottom w:val="0"/>
      <w:divBdr>
        <w:top w:val="none" w:sz="0" w:space="0" w:color="auto"/>
        <w:left w:val="none" w:sz="0" w:space="0" w:color="auto"/>
        <w:bottom w:val="none" w:sz="0" w:space="0" w:color="auto"/>
        <w:right w:val="none" w:sz="0" w:space="0" w:color="auto"/>
      </w:divBdr>
    </w:div>
    <w:div w:id="1770542093">
      <w:bodyDiv w:val="1"/>
      <w:marLeft w:val="0"/>
      <w:marRight w:val="0"/>
      <w:marTop w:val="0"/>
      <w:marBottom w:val="0"/>
      <w:divBdr>
        <w:top w:val="none" w:sz="0" w:space="0" w:color="auto"/>
        <w:left w:val="none" w:sz="0" w:space="0" w:color="auto"/>
        <w:bottom w:val="none" w:sz="0" w:space="0" w:color="auto"/>
        <w:right w:val="none" w:sz="0" w:space="0" w:color="auto"/>
      </w:divBdr>
    </w:div>
    <w:div w:id="1775131193">
      <w:bodyDiv w:val="1"/>
      <w:marLeft w:val="0"/>
      <w:marRight w:val="0"/>
      <w:marTop w:val="0"/>
      <w:marBottom w:val="0"/>
      <w:divBdr>
        <w:top w:val="none" w:sz="0" w:space="0" w:color="auto"/>
        <w:left w:val="none" w:sz="0" w:space="0" w:color="auto"/>
        <w:bottom w:val="none" w:sz="0" w:space="0" w:color="auto"/>
        <w:right w:val="none" w:sz="0" w:space="0" w:color="auto"/>
      </w:divBdr>
    </w:div>
    <w:div w:id="1783722379">
      <w:bodyDiv w:val="1"/>
      <w:marLeft w:val="0"/>
      <w:marRight w:val="0"/>
      <w:marTop w:val="0"/>
      <w:marBottom w:val="0"/>
      <w:divBdr>
        <w:top w:val="none" w:sz="0" w:space="0" w:color="auto"/>
        <w:left w:val="none" w:sz="0" w:space="0" w:color="auto"/>
        <w:bottom w:val="none" w:sz="0" w:space="0" w:color="auto"/>
        <w:right w:val="none" w:sz="0" w:space="0" w:color="auto"/>
      </w:divBdr>
    </w:div>
    <w:div w:id="1890914051">
      <w:bodyDiv w:val="1"/>
      <w:marLeft w:val="0"/>
      <w:marRight w:val="0"/>
      <w:marTop w:val="0"/>
      <w:marBottom w:val="0"/>
      <w:divBdr>
        <w:top w:val="none" w:sz="0" w:space="0" w:color="auto"/>
        <w:left w:val="none" w:sz="0" w:space="0" w:color="auto"/>
        <w:bottom w:val="none" w:sz="0" w:space="0" w:color="auto"/>
        <w:right w:val="none" w:sz="0" w:space="0" w:color="auto"/>
      </w:divBdr>
    </w:div>
    <w:div w:id="2086225789">
      <w:bodyDiv w:val="1"/>
      <w:marLeft w:val="0"/>
      <w:marRight w:val="0"/>
      <w:marTop w:val="0"/>
      <w:marBottom w:val="0"/>
      <w:divBdr>
        <w:top w:val="none" w:sz="0" w:space="0" w:color="auto"/>
        <w:left w:val="none" w:sz="0" w:space="0" w:color="auto"/>
        <w:bottom w:val="none" w:sz="0" w:space="0" w:color="auto"/>
        <w:right w:val="none" w:sz="0" w:space="0" w:color="auto"/>
      </w:divBdr>
    </w:div>
    <w:div w:id="209743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MIILab-MTU/MGM_ICA"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github.com/MIILab-MTU/MGM_ICA" TargetMode="External"/><Relationship Id="rId4" Type="http://schemas.openxmlformats.org/officeDocument/2006/relationships/settings" Target="settings.xml"/><Relationship Id="rId9" Type="http://schemas.openxmlformats.org/officeDocument/2006/relationships/hyperlink" Target="https://github.com/MIILab-MTU/MGM_I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1BC8A-251D-4DF3-BD44-0EFC3D574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TotalTime>
  <Pages>19</Pages>
  <Words>15447</Words>
  <Characters>88051</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chezhao</dc:creator>
  <cp:keywords/>
  <dc:description/>
  <cp:lastModifiedBy>Chen Zhao</cp:lastModifiedBy>
  <cp:revision>336</cp:revision>
  <dcterms:created xsi:type="dcterms:W3CDTF">2024-11-28T20:16:00Z</dcterms:created>
  <dcterms:modified xsi:type="dcterms:W3CDTF">2024-12-15T02:01:00Z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id="7mdeK8cD"/&gt;&lt;style id="http://www.zotero.org/styles/pattern-recognition"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y fmtid="{D5CDD505-2E9C-101B-9397-08002B2CF9AE}" pid="4" name="GrammarlyDocumentId">
    <vt:lpwstr>ef29c7ba6e719dfc639c14ebeff9f52ae960d77433833486aab8dbc8c03123dc</vt:lpwstr>
  </property>
</Properties>
</file>